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1F1E" w14:textId="77777777" w:rsidR="001B76A3" w:rsidRDefault="001B76A3" w:rsidP="001B76A3">
      <w:pPr>
        <w:spacing w:after="0"/>
        <w:jc w:val="center"/>
        <w:rPr>
          <w:rFonts w:ascii="Times New Roman" w:hAnsi="Times New Roman" w:cs="Times New Roman"/>
          <w:sz w:val="28"/>
          <w:szCs w:val="28"/>
        </w:rPr>
      </w:pPr>
      <w:r>
        <w:rPr>
          <w:rFonts w:ascii="Times New Roman" w:hAnsi="Times New Roman" w:cs="Times New Roman"/>
          <w:sz w:val="28"/>
          <w:szCs w:val="28"/>
        </w:rPr>
        <w:t>ΠΑΝΕΠΙΣΤΗΜΙΟ ΙΩΑΝΝΙΝΩΝ</w:t>
      </w:r>
    </w:p>
    <w:p w14:paraId="7B8DB2F6" w14:textId="77777777" w:rsidR="001B76A3" w:rsidRDefault="001B76A3" w:rsidP="001B76A3">
      <w:pPr>
        <w:spacing w:after="0"/>
        <w:jc w:val="center"/>
        <w:rPr>
          <w:rFonts w:ascii="Times New Roman" w:hAnsi="Times New Roman" w:cs="Times New Roman"/>
          <w:sz w:val="28"/>
          <w:szCs w:val="28"/>
        </w:rPr>
      </w:pPr>
      <w:r>
        <w:rPr>
          <w:rFonts w:ascii="Times New Roman" w:hAnsi="Times New Roman" w:cs="Times New Roman"/>
          <w:sz w:val="28"/>
          <w:szCs w:val="28"/>
        </w:rPr>
        <w:t>ΤΜΗΜΑ ΛΟΓΙΣΤΙΚΗΣ ΚΑΙ ΧΡΗΜΑΤΟΟΙΚΟΝΟΜΙΚΗΣ</w:t>
      </w:r>
    </w:p>
    <w:p w14:paraId="06178B52" w14:textId="77777777" w:rsidR="001B76A3" w:rsidRDefault="001B76A3" w:rsidP="001B76A3">
      <w:pPr>
        <w:spacing w:after="0"/>
        <w:jc w:val="center"/>
        <w:rPr>
          <w:rFonts w:ascii="Times New Roman" w:hAnsi="Times New Roman" w:cs="Times New Roman"/>
          <w:sz w:val="28"/>
          <w:szCs w:val="28"/>
        </w:rPr>
      </w:pPr>
      <w:r>
        <w:rPr>
          <w:rFonts w:ascii="Times New Roman" w:hAnsi="Times New Roman" w:cs="Times New Roman"/>
          <w:sz w:val="28"/>
          <w:szCs w:val="28"/>
        </w:rPr>
        <w:t xml:space="preserve">ΠΡΟΓΡΑΜΜΑ ΜΕΤΑΠΤΥΧΙΑΚΩΝ ΣΠΟΥΔΩΝ ΣΤΗ </w:t>
      </w:r>
    </w:p>
    <w:p w14:paraId="50487752" w14:textId="77777777" w:rsidR="001B76A3" w:rsidRDefault="001B76A3" w:rsidP="001B76A3">
      <w:pPr>
        <w:spacing w:after="0"/>
        <w:jc w:val="center"/>
        <w:rPr>
          <w:rFonts w:ascii="Times New Roman" w:hAnsi="Times New Roman" w:cs="Times New Roman"/>
          <w:sz w:val="28"/>
          <w:szCs w:val="28"/>
        </w:rPr>
      </w:pPr>
      <w:r>
        <w:rPr>
          <w:rFonts w:ascii="Times New Roman" w:hAnsi="Times New Roman" w:cs="Times New Roman"/>
          <w:sz w:val="28"/>
          <w:szCs w:val="28"/>
        </w:rPr>
        <w:t>ΔΙΟΙΚΗΣΗ ΕΠΙΧΕΙΡΗΣΕΩΝ ΚΑΙ ΟΡΓΑΝΙΣΜΩΝ</w:t>
      </w:r>
    </w:p>
    <w:p w14:paraId="071656EA" w14:textId="77777777" w:rsidR="001B76A3" w:rsidRDefault="001B76A3" w:rsidP="001B76A3">
      <w:pPr>
        <w:spacing w:after="0"/>
        <w:jc w:val="center"/>
        <w:rPr>
          <w:rFonts w:ascii="Times New Roman" w:hAnsi="Times New Roman" w:cs="Times New Roman"/>
          <w:sz w:val="28"/>
          <w:szCs w:val="28"/>
        </w:rPr>
      </w:pPr>
    </w:p>
    <w:p w14:paraId="7F11057A" w14:textId="77777777" w:rsidR="001B76A3" w:rsidRDefault="001B76A3" w:rsidP="001B76A3">
      <w:pPr>
        <w:spacing w:after="0"/>
        <w:jc w:val="center"/>
        <w:rPr>
          <w:rFonts w:ascii="Times New Roman" w:hAnsi="Times New Roman" w:cs="Times New Roman"/>
          <w:sz w:val="28"/>
          <w:szCs w:val="28"/>
        </w:rPr>
      </w:pPr>
    </w:p>
    <w:p w14:paraId="4B0C1B8C" w14:textId="77777777" w:rsidR="001B76A3" w:rsidRDefault="001B76A3" w:rsidP="001B76A3">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857B965" wp14:editId="387049BC">
            <wp:extent cx="1097280" cy="1318260"/>
            <wp:effectExtent l="0" t="0" r="7620"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960" cy="1353917"/>
                    </a:xfrm>
                    <a:prstGeom prst="rect">
                      <a:avLst/>
                    </a:prstGeom>
                    <a:noFill/>
                  </pic:spPr>
                </pic:pic>
              </a:graphicData>
            </a:graphic>
          </wp:inline>
        </w:drawing>
      </w:r>
    </w:p>
    <w:p w14:paraId="2A899803" w14:textId="77777777" w:rsidR="001B76A3" w:rsidRDefault="001B76A3" w:rsidP="001B76A3">
      <w:pPr>
        <w:spacing w:after="0"/>
        <w:rPr>
          <w:rFonts w:ascii="Times New Roman" w:hAnsi="Times New Roman" w:cs="Times New Roman"/>
          <w:sz w:val="28"/>
          <w:szCs w:val="28"/>
        </w:rPr>
      </w:pPr>
    </w:p>
    <w:p w14:paraId="7B996FDF" w14:textId="77777777" w:rsidR="001B76A3" w:rsidRDefault="001B76A3" w:rsidP="001B76A3">
      <w:pPr>
        <w:spacing w:after="0"/>
        <w:rPr>
          <w:rFonts w:ascii="Times New Roman" w:hAnsi="Times New Roman" w:cs="Times New Roman"/>
          <w:sz w:val="28"/>
          <w:szCs w:val="28"/>
        </w:rPr>
      </w:pPr>
    </w:p>
    <w:p w14:paraId="4865B479" w14:textId="77777777" w:rsidR="001B76A3" w:rsidRPr="0032390E" w:rsidRDefault="001B76A3" w:rsidP="001B76A3">
      <w:pPr>
        <w:spacing w:after="0"/>
        <w:jc w:val="center"/>
        <w:rPr>
          <w:rFonts w:ascii="Times New Roman" w:hAnsi="Times New Roman" w:cs="Times New Roman"/>
          <w:sz w:val="28"/>
          <w:szCs w:val="28"/>
          <w:u w:val="single"/>
        </w:rPr>
      </w:pPr>
      <w:r w:rsidRPr="0032390E">
        <w:rPr>
          <w:rFonts w:ascii="Times New Roman" w:hAnsi="Times New Roman" w:cs="Times New Roman"/>
          <w:sz w:val="28"/>
          <w:szCs w:val="28"/>
          <w:u w:val="single"/>
        </w:rPr>
        <w:t>ΔΙΠΛΩΜΑΤΙΚΗ ΕΡΓΑΣΙΑ:</w:t>
      </w:r>
    </w:p>
    <w:p w14:paraId="00C9668B" w14:textId="77777777" w:rsidR="001B76A3" w:rsidRDefault="001B76A3" w:rsidP="001B76A3">
      <w:pPr>
        <w:spacing w:after="0"/>
        <w:jc w:val="center"/>
        <w:rPr>
          <w:rFonts w:ascii="Times New Roman" w:hAnsi="Times New Roman" w:cs="Times New Roman"/>
          <w:sz w:val="28"/>
          <w:szCs w:val="28"/>
        </w:rPr>
      </w:pPr>
    </w:p>
    <w:p w14:paraId="496F9B24" w14:textId="77777777" w:rsidR="001B76A3" w:rsidRPr="00092F5E" w:rsidRDefault="001B76A3" w:rsidP="001B76A3">
      <w:pPr>
        <w:spacing w:after="0"/>
        <w:jc w:val="center"/>
        <w:rPr>
          <w:rFonts w:ascii="Times New Roman" w:hAnsi="Times New Roman" w:cs="Times New Roman"/>
          <w:b/>
          <w:bCs/>
          <w:sz w:val="28"/>
          <w:szCs w:val="28"/>
        </w:rPr>
      </w:pPr>
    </w:p>
    <w:p w14:paraId="599F9A35" w14:textId="77777777" w:rsidR="001B76A3" w:rsidRPr="00092F5E" w:rsidRDefault="001B76A3" w:rsidP="001B76A3">
      <w:pPr>
        <w:spacing w:after="0"/>
        <w:jc w:val="center"/>
        <w:rPr>
          <w:rFonts w:ascii="Times New Roman" w:hAnsi="Times New Roman" w:cs="Times New Roman"/>
          <w:b/>
          <w:bCs/>
          <w:sz w:val="32"/>
          <w:szCs w:val="32"/>
        </w:rPr>
      </w:pPr>
      <w:r w:rsidRPr="00092F5E">
        <w:rPr>
          <w:rFonts w:ascii="Times New Roman" w:hAnsi="Times New Roman" w:cs="Times New Roman"/>
          <w:b/>
          <w:bCs/>
          <w:sz w:val="32"/>
          <w:szCs w:val="32"/>
        </w:rPr>
        <w:t xml:space="preserve">Η ΕΠΙΔΡΑΣΗ ΤΗΣ ΔΙΑΡΚΕΙΑΣ ΤΟΥ ΤΑΜΕΙΑΚΟΥ ΚΥΚΛΟΥ ΣΤΗΝ ΚΕΡΔΟΦΟΡΙΑ ΤΩΝ ΕΛΛΗΝΙΚΩΝ </w:t>
      </w:r>
    </w:p>
    <w:p w14:paraId="5AEBB84C" w14:textId="77777777" w:rsidR="001B76A3" w:rsidRPr="00092F5E" w:rsidRDefault="001B76A3" w:rsidP="001B76A3">
      <w:pPr>
        <w:spacing w:after="0"/>
        <w:jc w:val="center"/>
        <w:rPr>
          <w:rFonts w:ascii="Times New Roman" w:hAnsi="Times New Roman" w:cs="Times New Roman"/>
          <w:b/>
          <w:bCs/>
          <w:sz w:val="32"/>
          <w:szCs w:val="32"/>
        </w:rPr>
      </w:pPr>
      <w:r w:rsidRPr="00092F5E">
        <w:rPr>
          <w:rFonts w:ascii="Times New Roman" w:hAnsi="Times New Roman" w:cs="Times New Roman"/>
          <w:b/>
          <w:bCs/>
          <w:sz w:val="32"/>
          <w:szCs w:val="32"/>
        </w:rPr>
        <w:t>ΕΠΙΧΕΙΡΗΣΕΩΝ ΛΙΑΝΙΚΗΣ</w:t>
      </w:r>
    </w:p>
    <w:p w14:paraId="200A1BAB" w14:textId="77777777" w:rsidR="001B76A3" w:rsidRDefault="001B76A3" w:rsidP="001B76A3">
      <w:pPr>
        <w:spacing w:after="0"/>
        <w:jc w:val="center"/>
        <w:rPr>
          <w:rFonts w:ascii="Times New Roman" w:hAnsi="Times New Roman" w:cs="Times New Roman"/>
          <w:sz w:val="32"/>
          <w:szCs w:val="32"/>
        </w:rPr>
      </w:pPr>
    </w:p>
    <w:p w14:paraId="3ED443B7" w14:textId="77777777" w:rsidR="001B76A3" w:rsidRDefault="001B76A3" w:rsidP="001B76A3">
      <w:pPr>
        <w:spacing w:after="0"/>
        <w:jc w:val="center"/>
        <w:rPr>
          <w:rFonts w:ascii="Times New Roman" w:hAnsi="Times New Roman" w:cs="Times New Roman"/>
          <w:sz w:val="32"/>
          <w:szCs w:val="32"/>
        </w:rPr>
      </w:pPr>
    </w:p>
    <w:p w14:paraId="7036A017" w14:textId="77777777" w:rsidR="001B76A3" w:rsidRDefault="001B76A3" w:rsidP="001B76A3">
      <w:pPr>
        <w:spacing w:after="0"/>
        <w:jc w:val="center"/>
        <w:rPr>
          <w:rFonts w:ascii="Times New Roman" w:hAnsi="Times New Roman" w:cs="Times New Roman"/>
          <w:sz w:val="32"/>
          <w:szCs w:val="32"/>
        </w:rPr>
      </w:pPr>
    </w:p>
    <w:p w14:paraId="7AA87FAC" w14:textId="77777777" w:rsidR="001B76A3" w:rsidRDefault="001B76A3" w:rsidP="001B76A3">
      <w:pPr>
        <w:spacing w:after="0"/>
        <w:jc w:val="center"/>
        <w:rPr>
          <w:rFonts w:ascii="Times New Roman" w:hAnsi="Times New Roman" w:cs="Times New Roman"/>
          <w:sz w:val="32"/>
          <w:szCs w:val="32"/>
        </w:rPr>
      </w:pPr>
      <w:r>
        <w:rPr>
          <w:rFonts w:ascii="Times New Roman" w:hAnsi="Times New Roman" w:cs="Times New Roman"/>
          <w:sz w:val="32"/>
          <w:szCs w:val="32"/>
        </w:rPr>
        <w:t>Σπυρίδωνος Βασιλική</w:t>
      </w:r>
    </w:p>
    <w:p w14:paraId="2D36EA4A" w14:textId="77777777" w:rsidR="001B76A3" w:rsidRDefault="001B76A3" w:rsidP="001B76A3">
      <w:pPr>
        <w:spacing w:after="0"/>
        <w:jc w:val="center"/>
        <w:rPr>
          <w:rFonts w:ascii="Times New Roman" w:hAnsi="Times New Roman" w:cs="Times New Roman"/>
          <w:sz w:val="32"/>
          <w:szCs w:val="32"/>
        </w:rPr>
      </w:pPr>
    </w:p>
    <w:p w14:paraId="2EC6D5A7" w14:textId="77777777" w:rsidR="001B76A3" w:rsidRDefault="001B76A3" w:rsidP="001B76A3">
      <w:pPr>
        <w:spacing w:after="0"/>
        <w:jc w:val="center"/>
        <w:rPr>
          <w:rFonts w:ascii="Times New Roman" w:hAnsi="Times New Roman" w:cs="Times New Roman"/>
          <w:sz w:val="32"/>
          <w:szCs w:val="32"/>
        </w:rPr>
      </w:pPr>
    </w:p>
    <w:p w14:paraId="1CFF270F" w14:textId="77777777" w:rsidR="001B76A3" w:rsidRDefault="001B76A3" w:rsidP="001B76A3">
      <w:pPr>
        <w:spacing w:after="0"/>
        <w:jc w:val="center"/>
        <w:rPr>
          <w:rFonts w:ascii="Times New Roman" w:hAnsi="Times New Roman" w:cs="Times New Roman"/>
          <w:sz w:val="32"/>
          <w:szCs w:val="32"/>
        </w:rPr>
      </w:pPr>
    </w:p>
    <w:p w14:paraId="038A378E" w14:textId="77777777" w:rsidR="001B76A3" w:rsidRDefault="001B76A3" w:rsidP="001B76A3">
      <w:pPr>
        <w:spacing w:after="0"/>
        <w:jc w:val="center"/>
        <w:rPr>
          <w:rFonts w:ascii="Times New Roman" w:hAnsi="Times New Roman" w:cs="Times New Roman"/>
          <w:sz w:val="32"/>
          <w:szCs w:val="32"/>
        </w:rPr>
      </w:pPr>
    </w:p>
    <w:p w14:paraId="6881F28A" w14:textId="77777777" w:rsidR="001B76A3" w:rsidRDefault="001B76A3" w:rsidP="001B76A3">
      <w:pPr>
        <w:spacing w:after="0"/>
        <w:jc w:val="center"/>
        <w:rPr>
          <w:rFonts w:ascii="Times New Roman" w:hAnsi="Times New Roman" w:cs="Times New Roman"/>
          <w:sz w:val="32"/>
          <w:szCs w:val="32"/>
        </w:rPr>
      </w:pPr>
    </w:p>
    <w:p w14:paraId="5C427B90" w14:textId="77777777" w:rsidR="001B76A3" w:rsidRPr="0032390E" w:rsidRDefault="001B76A3" w:rsidP="001B76A3">
      <w:pPr>
        <w:spacing w:after="0"/>
        <w:jc w:val="center"/>
        <w:rPr>
          <w:rFonts w:ascii="Times New Roman" w:hAnsi="Times New Roman" w:cs="Times New Roman"/>
          <w:sz w:val="32"/>
          <w:szCs w:val="32"/>
        </w:rPr>
      </w:pPr>
      <w:r>
        <w:rPr>
          <w:rFonts w:ascii="Times New Roman" w:hAnsi="Times New Roman" w:cs="Times New Roman"/>
          <w:sz w:val="32"/>
          <w:szCs w:val="32"/>
        </w:rPr>
        <w:t>Επιβλέπων Καθηγητής</w:t>
      </w:r>
      <w:r w:rsidRPr="00601B09">
        <w:rPr>
          <w:rFonts w:ascii="Times New Roman" w:hAnsi="Times New Roman" w:cs="Times New Roman"/>
          <w:sz w:val="32"/>
          <w:szCs w:val="32"/>
        </w:rPr>
        <w:t>:</w:t>
      </w:r>
      <w:r>
        <w:rPr>
          <w:rFonts w:ascii="Times New Roman" w:hAnsi="Times New Roman" w:cs="Times New Roman"/>
          <w:sz w:val="32"/>
          <w:szCs w:val="32"/>
        </w:rPr>
        <w:t xml:space="preserve"> Κόλιας Γεώργιος</w:t>
      </w:r>
    </w:p>
    <w:p w14:paraId="7D8B1E92" w14:textId="77777777" w:rsidR="001B76A3" w:rsidRDefault="001B76A3" w:rsidP="001B76A3">
      <w:pPr>
        <w:spacing w:after="0"/>
        <w:jc w:val="center"/>
        <w:rPr>
          <w:rFonts w:ascii="Times New Roman" w:hAnsi="Times New Roman" w:cs="Times New Roman"/>
          <w:sz w:val="32"/>
          <w:szCs w:val="32"/>
        </w:rPr>
      </w:pPr>
    </w:p>
    <w:p w14:paraId="5D20D062" w14:textId="77777777" w:rsidR="001B76A3" w:rsidRDefault="001B76A3" w:rsidP="001B76A3">
      <w:pPr>
        <w:spacing w:after="0"/>
        <w:jc w:val="center"/>
        <w:rPr>
          <w:rFonts w:ascii="Times New Roman" w:hAnsi="Times New Roman" w:cs="Times New Roman"/>
          <w:sz w:val="32"/>
          <w:szCs w:val="32"/>
        </w:rPr>
      </w:pPr>
    </w:p>
    <w:p w14:paraId="4EE7177E" w14:textId="77777777" w:rsidR="001B76A3" w:rsidRDefault="001B76A3" w:rsidP="001B76A3">
      <w:pPr>
        <w:spacing w:after="0"/>
        <w:jc w:val="center"/>
        <w:rPr>
          <w:rFonts w:ascii="Times New Roman" w:hAnsi="Times New Roman" w:cs="Times New Roman"/>
          <w:sz w:val="32"/>
          <w:szCs w:val="32"/>
        </w:rPr>
      </w:pPr>
    </w:p>
    <w:p w14:paraId="127D1917" w14:textId="77777777" w:rsidR="001B76A3" w:rsidRDefault="001B76A3" w:rsidP="001B76A3">
      <w:pPr>
        <w:spacing w:after="0"/>
        <w:jc w:val="center"/>
        <w:rPr>
          <w:rFonts w:ascii="Times New Roman" w:hAnsi="Times New Roman" w:cs="Times New Roman"/>
          <w:sz w:val="32"/>
          <w:szCs w:val="32"/>
        </w:rPr>
      </w:pPr>
    </w:p>
    <w:p w14:paraId="64383270" w14:textId="77777777" w:rsidR="001B76A3" w:rsidRPr="00601B09" w:rsidRDefault="001B76A3" w:rsidP="001B76A3">
      <w:pPr>
        <w:spacing w:after="0"/>
        <w:jc w:val="center"/>
        <w:rPr>
          <w:rFonts w:ascii="Times New Roman" w:hAnsi="Times New Roman" w:cs="Times New Roman"/>
          <w:sz w:val="28"/>
          <w:szCs w:val="28"/>
          <w:lang w:val="en-US"/>
        </w:rPr>
      </w:pPr>
      <w:r w:rsidRPr="000374FF">
        <w:rPr>
          <w:rFonts w:ascii="Times New Roman" w:hAnsi="Times New Roman" w:cs="Times New Roman"/>
          <w:sz w:val="28"/>
          <w:szCs w:val="28"/>
        </w:rPr>
        <w:t>ΙΩΑΝΝΙΝΑ</w:t>
      </w:r>
    </w:p>
    <w:p w14:paraId="5AF3DD89" w14:textId="77777777" w:rsidR="001B76A3" w:rsidRPr="00601B09" w:rsidRDefault="001B76A3" w:rsidP="001B76A3">
      <w:pPr>
        <w:spacing w:after="0"/>
        <w:jc w:val="center"/>
        <w:rPr>
          <w:rFonts w:ascii="Times New Roman" w:hAnsi="Times New Roman" w:cs="Times New Roman"/>
          <w:sz w:val="28"/>
          <w:szCs w:val="28"/>
          <w:lang w:val="en-US"/>
        </w:rPr>
      </w:pPr>
      <w:r w:rsidRPr="000374FF">
        <w:rPr>
          <w:rFonts w:ascii="Times New Roman" w:hAnsi="Times New Roman" w:cs="Times New Roman"/>
          <w:sz w:val="28"/>
          <w:szCs w:val="28"/>
        </w:rPr>
        <w:t>ΦΕΒΡΟΥΑΡΙΟΣ</w:t>
      </w:r>
      <w:r w:rsidRPr="00601B09">
        <w:rPr>
          <w:rFonts w:ascii="Times New Roman" w:hAnsi="Times New Roman" w:cs="Times New Roman"/>
          <w:sz w:val="28"/>
          <w:szCs w:val="28"/>
          <w:lang w:val="en-US"/>
        </w:rPr>
        <w:t>, 2023</w:t>
      </w:r>
    </w:p>
    <w:p w14:paraId="5886AB5B" w14:textId="77777777" w:rsidR="001B76A3" w:rsidRPr="00601B09" w:rsidRDefault="001B76A3" w:rsidP="001B76A3">
      <w:pPr>
        <w:spacing w:after="0"/>
        <w:jc w:val="center"/>
        <w:rPr>
          <w:rFonts w:ascii="Times New Roman" w:hAnsi="Times New Roman" w:cs="Times New Roman"/>
          <w:sz w:val="32"/>
          <w:szCs w:val="32"/>
          <w:lang w:val="en-US"/>
        </w:rPr>
      </w:pPr>
    </w:p>
    <w:p w14:paraId="4168B30D" w14:textId="77777777" w:rsidR="001B76A3" w:rsidRPr="00601B09" w:rsidRDefault="001B76A3" w:rsidP="001B76A3">
      <w:pPr>
        <w:spacing w:after="0"/>
        <w:jc w:val="center"/>
        <w:rPr>
          <w:rFonts w:ascii="Times New Roman" w:hAnsi="Times New Roman" w:cs="Times New Roman"/>
          <w:sz w:val="32"/>
          <w:szCs w:val="32"/>
          <w:lang w:val="en-US"/>
        </w:rPr>
      </w:pPr>
    </w:p>
    <w:p w14:paraId="68A9D043" w14:textId="77777777" w:rsidR="001B76A3" w:rsidRPr="00601B09" w:rsidRDefault="001B76A3" w:rsidP="001B76A3">
      <w:pPr>
        <w:spacing w:after="0"/>
        <w:jc w:val="center"/>
        <w:rPr>
          <w:rFonts w:ascii="Times New Roman" w:hAnsi="Times New Roman" w:cs="Times New Roman"/>
          <w:sz w:val="32"/>
          <w:szCs w:val="32"/>
          <w:lang w:val="en-US"/>
        </w:rPr>
      </w:pPr>
    </w:p>
    <w:p w14:paraId="55A792AC" w14:textId="77777777" w:rsidR="001B76A3" w:rsidRPr="00601B09" w:rsidRDefault="001B76A3" w:rsidP="001B76A3">
      <w:pPr>
        <w:spacing w:after="0"/>
        <w:jc w:val="center"/>
        <w:rPr>
          <w:rFonts w:ascii="Times New Roman" w:hAnsi="Times New Roman" w:cs="Times New Roman"/>
          <w:sz w:val="32"/>
          <w:szCs w:val="32"/>
          <w:lang w:val="en-US"/>
        </w:rPr>
      </w:pPr>
    </w:p>
    <w:p w14:paraId="18B2C5C0" w14:textId="77777777" w:rsidR="001B76A3" w:rsidRPr="00067395" w:rsidRDefault="001B76A3" w:rsidP="001B76A3">
      <w:pPr>
        <w:spacing w:after="0"/>
        <w:jc w:val="center"/>
        <w:rPr>
          <w:rFonts w:ascii="Times New Roman" w:hAnsi="Times New Roman" w:cs="Times New Roman"/>
          <w:b/>
          <w:bCs/>
          <w:sz w:val="40"/>
          <w:szCs w:val="40"/>
          <w:lang w:val="en-US"/>
        </w:rPr>
      </w:pPr>
      <w:r w:rsidRPr="00067395">
        <w:rPr>
          <w:rFonts w:ascii="Times New Roman" w:hAnsi="Times New Roman" w:cs="Times New Roman"/>
          <w:b/>
          <w:bCs/>
          <w:sz w:val="32"/>
          <w:szCs w:val="32"/>
          <w:lang w:val="en-US"/>
        </w:rPr>
        <w:t>The impact of the relationship between cash conversion cycle and profitability of firms</w:t>
      </w:r>
      <w:r w:rsidRPr="001D5805">
        <w:rPr>
          <w:rFonts w:ascii="Times New Roman" w:hAnsi="Times New Roman" w:cs="Times New Roman"/>
          <w:b/>
          <w:bCs/>
          <w:sz w:val="32"/>
          <w:szCs w:val="32"/>
          <w:lang w:val="en-US"/>
        </w:rPr>
        <w:t xml:space="preserve"> </w:t>
      </w:r>
      <w:r>
        <w:rPr>
          <w:rFonts w:ascii="Times New Roman" w:hAnsi="Times New Roman" w:cs="Times New Roman"/>
          <w:b/>
          <w:bCs/>
          <w:sz w:val="32"/>
          <w:szCs w:val="32"/>
          <w:lang w:val="en-US"/>
        </w:rPr>
        <w:t>in Greek Retailing sector</w:t>
      </w:r>
      <w:r w:rsidRPr="00067395">
        <w:rPr>
          <w:rFonts w:ascii="Times New Roman" w:hAnsi="Times New Roman" w:cs="Times New Roman"/>
          <w:b/>
          <w:bCs/>
          <w:sz w:val="32"/>
          <w:szCs w:val="32"/>
          <w:lang w:val="en-US"/>
        </w:rPr>
        <w:t xml:space="preserve"> </w:t>
      </w:r>
    </w:p>
    <w:p w14:paraId="1D59147E" w14:textId="77777777" w:rsidR="001B76A3" w:rsidRPr="00FC7BDB" w:rsidRDefault="001B76A3" w:rsidP="001B76A3">
      <w:pPr>
        <w:spacing w:after="0"/>
        <w:jc w:val="center"/>
        <w:rPr>
          <w:rFonts w:ascii="Times New Roman" w:hAnsi="Times New Roman" w:cs="Times New Roman"/>
          <w:sz w:val="32"/>
          <w:szCs w:val="32"/>
          <w:lang w:val="en-US"/>
        </w:rPr>
      </w:pPr>
    </w:p>
    <w:p w14:paraId="7D73F305" w14:textId="77777777" w:rsidR="001B76A3" w:rsidRPr="00FC7BDB" w:rsidRDefault="001B76A3" w:rsidP="001B76A3">
      <w:pPr>
        <w:spacing w:after="0"/>
        <w:jc w:val="center"/>
        <w:rPr>
          <w:rFonts w:ascii="Times New Roman" w:hAnsi="Times New Roman" w:cs="Times New Roman"/>
          <w:sz w:val="32"/>
          <w:szCs w:val="32"/>
          <w:lang w:val="en-US"/>
        </w:rPr>
      </w:pPr>
    </w:p>
    <w:p w14:paraId="643F116F" w14:textId="77777777" w:rsidR="001B76A3" w:rsidRPr="00FC7BDB" w:rsidRDefault="001B76A3" w:rsidP="001B76A3">
      <w:pPr>
        <w:spacing w:after="0"/>
        <w:jc w:val="center"/>
        <w:rPr>
          <w:rFonts w:ascii="Times New Roman" w:hAnsi="Times New Roman" w:cs="Times New Roman"/>
          <w:sz w:val="32"/>
          <w:szCs w:val="32"/>
          <w:lang w:val="en-US"/>
        </w:rPr>
      </w:pPr>
    </w:p>
    <w:p w14:paraId="628CAAA9" w14:textId="77777777" w:rsidR="001B76A3" w:rsidRPr="00FC7BDB" w:rsidRDefault="001B76A3" w:rsidP="001B76A3">
      <w:pPr>
        <w:spacing w:after="0"/>
        <w:jc w:val="center"/>
        <w:rPr>
          <w:rFonts w:ascii="Times New Roman" w:hAnsi="Times New Roman" w:cs="Times New Roman"/>
          <w:sz w:val="32"/>
          <w:szCs w:val="32"/>
          <w:lang w:val="en-US"/>
        </w:rPr>
      </w:pPr>
    </w:p>
    <w:p w14:paraId="497BFF58" w14:textId="77777777" w:rsidR="001B76A3" w:rsidRPr="00FC7BDB" w:rsidRDefault="001B76A3" w:rsidP="001B76A3">
      <w:pPr>
        <w:spacing w:after="0"/>
        <w:jc w:val="center"/>
        <w:rPr>
          <w:rFonts w:ascii="Times New Roman" w:hAnsi="Times New Roman" w:cs="Times New Roman"/>
          <w:sz w:val="32"/>
          <w:szCs w:val="32"/>
          <w:lang w:val="en-US"/>
        </w:rPr>
      </w:pPr>
    </w:p>
    <w:p w14:paraId="34FFA6AA" w14:textId="77777777" w:rsidR="001B76A3" w:rsidRPr="00FC7BDB" w:rsidRDefault="001B76A3" w:rsidP="001B76A3">
      <w:pPr>
        <w:spacing w:after="0"/>
        <w:jc w:val="center"/>
        <w:rPr>
          <w:rFonts w:ascii="Times New Roman" w:hAnsi="Times New Roman" w:cs="Times New Roman"/>
          <w:sz w:val="32"/>
          <w:szCs w:val="32"/>
          <w:lang w:val="en-US"/>
        </w:rPr>
      </w:pPr>
    </w:p>
    <w:p w14:paraId="4EA99D7A" w14:textId="77777777" w:rsidR="001B76A3" w:rsidRPr="00FC7BDB" w:rsidRDefault="001B76A3" w:rsidP="001B76A3">
      <w:pPr>
        <w:spacing w:after="0"/>
        <w:jc w:val="center"/>
        <w:rPr>
          <w:rFonts w:ascii="Times New Roman" w:hAnsi="Times New Roman" w:cs="Times New Roman"/>
          <w:sz w:val="32"/>
          <w:szCs w:val="32"/>
          <w:lang w:val="en-US"/>
        </w:rPr>
      </w:pPr>
    </w:p>
    <w:p w14:paraId="5C0B235E" w14:textId="77777777" w:rsidR="001B76A3" w:rsidRPr="00FC7BDB" w:rsidRDefault="001B76A3" w:rsidP="001B76A3">
      <w:pPr>
        <w:spacing w:after="0"/>
        <w:jc w:val="center"/>
        <w:rPr>
          <w:rFonts w:ascii="Times New Roman" w:hAnsi="Times New Roman" w:cs="Times New Roman"/>
          <w:sz w:val="32"/>
          <w:szCs w:val="32"/>
          <w:lang w:val="en-US"/>
        </w:rPr>
      </w:pPr>
    </w:p>
    <w:p w14:paraId="3258A304" w14:textId="77777777" w:rsidR="001B76A3" w:rsidRPr="00FC7BDB" w:rsidRDefault="001B76A3" w:rsidP="001B76A3">
      <w:pPr>
        <w:spacing w:after="0"/>
        <w:jc w:val="center"/>
        <w:rPr>
          <w:rFonts w:ascii="Times New Roman" w:hAnsi="Times New Roman" w:cs="Times New Roman"/>
          <w:sz w:val="32"/>
          <w:szCs w:val="32"/>
          <w:lang w:val="en-US"/>
        </w:rPr>
      </w:pPr>
    </w:p>
    <w:p w14:paraId="0D72B071" w14:textId="77777777" w:rsidR="001B76A3" w:rsidRPr="00FC7BDB" w:rsidRDefault="001B76A3" w:rsidP="001B76A3">
      <w:pPr>
        <w:spacing w:after="0"/>
        <w:jc w:val="center"/>
        <w:rPr>
          <w:rFonts w:ascii="Times New Roman" w:hAnsi="Times New Roman" w:cs="Times New Roman"/>
          <w:sz w:val="32"/>
          <w:szCs w:val="32"/>
          <w:lang w:val="en-US"/>
        </w:rPr>
      </w:pPr>
    </w:p>
    <w:p w14:paraId="03E78651" w14:textId="77777777" w:rsidR="001B76A3" w:rsidRPr="00FC7BDB" w:rsidRDefault="001B76A3" w:rsidP="001B76A3">
      <w:pPr>
        <w:spacing w:after="0"/>
        <w:jc w:val="center"/>
        <w:rPr>
          <w:rFonts w:ascii="Times New Roman" w:hAnsi="Times New Roman" w:cs="Times New Roman"/>
          <w:sz w:val="32"/>
          <w:szCs w:val="32"/>
          <w:lang w:val="en-US"/>
        </w:rPr>
      </w:pPr>
    </w:p>
    <w:p w14:paraId="64188BCB" w14:textId="77777777" w:rsidR="001B76A3" w:rsidRPr="00FC7BDB" w:rsidRDefault="001B76A3" w:rsidP="001B76A3">
      <w:pPr>
        <w:spacing w:after="0"/>
        <w:jc w:val="center"/>
        <w:rPr>
          <w:rFonts w:ascii="Times New Roman" w:hAnsi="Times New Roman" w:cs="Times New Roman"/>
          <w:sz w:val="32"/>
          <w:szCs w:val="32"/>
          <w:lang w:val="en-US"/>
        </w:rPr>
      </w:pPr>
    </w:p>
    <w:p w14:paraId="1CB7D7B2" w14:textId="77777777" w:rsidR="001B76A3" w:rsidRPr="00FC7BDB" w:rsidRDefault="001B76A3" w:rsidP="001B76A3">
      <w:pPr>
        <w:spacing w:after="0"/>
        <w:jc w:val="center"/>
        <w:rPr>
          <w:rFonts w:ascii="Times New Roman" w:hAnsi="Times New Roman" w:cs="Times New Roman"/>
          <w:sz w:val="32"/>
          <w:szCs w:val="32"/>
          <w:lang w:val="en-US"/>
        </w:rPr>
      </w:pPr>
    </w:p>
    <w:p w14:paraId="53DA7F2F" w14:textId="77777777" w:rsidR="001B76A3" w:rsidRPr="00FC7BDB" w:rsidRDefault="001B76A3" w:rsidP="001B76A3">
      <w:pPr>
        <w:spacing w:after="0"/>
        <w:jc w:val="center"/>
        <w:rPr>
          <w:rFonts w:ascii="Times New Roman" w:hAnsi="Times New Roman" w:cs="Times New Roman"/>
          <w:sz w:val="32"/>
          <w:szCs w:val="32"/>
          <w:lang w:val="en-US"/>
        </w:rPr>
      </w:pPr>
    </w:p>
    <w:p w14:paraId="004E1EC5" w14:textId="77777777" w:rsidR="001B76A3" w:rsidRPr="00FC7BDB" w:rsidRDefault="001B76A3" w:rsidP="001B76A3">
      <w:pPr>
        <w:spacing w:after="0"/>
        <w:jc w:val="center"/>
        <w:rPr>
          <w:rFonts w:ascii="Times New Roman" w:hAnsi="Times New Roman" w:cs="Times New Roman"/>
          <w:sz w:val="32"/>
          <w:szCs w:val="32"/>
          <w:lang w:val="en-US"/>
        </w:rPr>
      </w:pPr>
    </w:p>
    <w:p w14:paraId="4FFF263C" w14:textId="77777777" w:rsidR="001B76A3" w:rsidRPr="00FC7BDB" w:rsidRDefault="001B76A3" w:rsidP="001B76A3">
      <w:pPr>
        <w:spacing w:after="0"/>
        <w:jc w:val="center"/>
        <w:rPr>
          <w:rFonts w:ascii="Times New Roman" w:hAnsi="Times New Roman" w:cs="Times New Roman"/>
          <w:sz w:val="32"/>
          <w:szCs w:val="32"/>
          <w:lang w:val="en-US"/>
        </w:rPr>
      </w:pPr>
    </w:p>
    <w:p w14:paraId="0A6AAE42" w14:textId="77777777" w:rsidR="001B76A3" w:rsidRPr="00FC7BDB" w:rsidRDefault="001B76A3" w:rsidP="001B76A3">
      <w:pPr>
        <w:spacing w:after="0"/>
        <w:jc w:val="center"/>
        <w:rPr>
          <w:rFonts w:ascii="Times New Roman" w:hAnsi="Times New Roman" w:cs="Times New Roman"/>
          <w:sz w:val="32"/>
          <w:szCs w:val="32"/>
          <w:lang w:val="en-US"/>
        </w:rPr>
      </w:pPr>
    </w:p>
    <w:p w14:paraId="39ABCF67" w14:textId="77777777" w:rsidR="001B76A3" w:rsidRPr="00FC7BDB" w:rsidRDefault="001B76A3" w:rsidP="001B76A3">
      <w:pPr>
        <w:spacing w:after="0"/>
        <w:jc w:val="center"/>
        <w:rPr>
          <w:rFonts w:ascii="Times New Roman" w:hAnsi="Times New Roman" w:cs="Times New Roman"/>
          <w:sz w:val="32"/>
          <w:szCs w:val="32"/>
          <w:lang w:val="en-US"/>
        </w:rPr>
      </w:pPr>
    </w:p>
    <w:p w14:paraId="0F406974" w14:textId="77777777" w:rsidR="001B76A3" w:rsidRPr="00FC7BDB" w:rsidRDefault="001B76A3" w:rsidP="001B76A3">
      <w:pPr>
        <w:spacing w:after="0"/>
        <w:jc w:val="center"/>
        <w:rPr>
          <w:rFonts w:ascii="Times New Roman" w:hAnsi="Times New Roman" w:cs="Times New Roman"/>
          <w:sz w:val="32"/>
          <w:szCs w:val="32"/>
          <w:lang w:val="en-US"/>
        </w:rPr>
      </w:pPr>
    </w:p>
    <w:p w14:paraId="351A421C" w14:textId="77777777" w:rsidR="001B76A3" w:rsidRPr="00FC7BDB" w:rsidRDefault="001B76A3" w:rsidP="001B76A3">
      <w:pPr>
        <w:spacing w:after="0"/>
        <w:jc w:val="center"/>
        <w:rPr>
          <w:rFonts w:ascii="Times New Roman" w:hAnsi="Times New Roman" w:cs="Times New Roman"/>
          <w:sz w:val="32"/>
          <w:szCs w:val="32"/>
          <w:lang w:val="en-US"/>
        </w:rPr>
      </w:pPr>
    </w:p>
    <w:p w14:paraId="4B670423" w14:textId="77777777" w:rsidR="001B76A3" w:rsidRPr="00FC7BDB" w:rsidRDefault="001B76A3" w:rsidP="001B76A3">
      <w:pPr>
        <w:spacing w:after="0"/>
        <w:jc w:val="center"/>
        <w:rPr>
          <w:rFonts w:ascii="Times New Roman" w:hAnsi="Times New Roman" w:cs="Times New Roman"/>
          <w:sz w:val="32"/>
          <w:szCs w:val="32"/>
          <w:lang w:val="en-US"/>
        </w:rPr>
      </w:pPr>
    </w:p>
    <w:p w14:paraId="4A1695FF" w14:textId="77777777" w:rsidR="001B76A3" w:rsidRPr="00FC7BDB" w:rsidRDefault="001B76A3" w:rsidP="001B76A3">
      <w:pPr>
        <w:spacing w:after="0"/>
        <w:jc w:val="center"/>
        <w:rPr>
          <w:rFonts w:ascii="Times New Roman" w:hAnsi="Times New Roman" w:cs="Times New Roman"/>
          <w:sz w:val="32"/>
          <w:szCs w:val="32"/>
          <w:lang w:val="en-US"/>
        </w:rPr>
      </w:pPr>
    </w:p>
    <w:p w14:paraId="5F8524F6" w14:textId="77777777" w:rsidR="001B76A3" w:rsidRPr="00FC7BDB" w:rsidRDefault="001B76A3" w:rsidP="001B76A3">
      <w:pPr>
        <w:spacing w:after="0"/>
        <w:jc w:val="center"/>
        <w:rPr>
          <w:rFonts w:ascii="Times New Roman" w:hAnsi="Times New Roman" w:cs="Times New Roman"/>
          <w:sz w:val="32"/>
          <w:szCs w:val="32"/>
          <w:lang w:val="en-US"/>
        </w:rPr>
      </w:pPr>
    </w:p>
    <w:p w14:paraId="11E7DC98" w14:textId="77777777" w:rsidR="001B76A3" w:rsidRPr="00FC7BDB" w:rsidRDefault="001B76A3" w:rsidP="001B76A3">
      <w:pPr>
        <w:spacing w:after="0"/>
        <w:jc w:val="center"/>
        <w:rPr>
          <w:rFonts w:ascii="Times New Roman" w:hAnsi="Times New Roman" w:cs="Times New Roman"/>
          <w:sz w:val="32"/>
          <w:szCs w:val="32"/>
          <w:lang w:val="en-US"/>
        </w:rPr>
      </w:pPr>
    </w:p>
    <w:p w14:paraId="070663ED" w14:textId="77777777" w:rsidR="001B76A3" w:rsidRPr="00FC7BDB" w:rsidRDefault="001B76A3" w:rsidP="001B76A3">
      <w:pPr>
        <w:spacing w:after="0"/>
        <w:jc w:val="center"/>
        <w:rPr>
          <w:rFonts w:ascii="Times New Roman" w:hAnsi="Times New Roman" w:cs="Times New Roman"/>
          <w:sz w:val="32"/>
          <w:szCs w:val="32"/>
          <w:lang w:val="en-US"/>
        </w:rPr>
      </w:pPr>
    </w:p>
    <w:p w14:paraId="1B343120" w14:textId="77777777" w:rsidR="001B76A3" w:rsidRDefault="001B76A3" w:rsidP="001B76A3">
      <w:pPr>
        <w:spacing w:after="0"/>
        <w:jc w:val="center"/>
        <w:rPr>
          <w:rFonts w:ascii="Times New Roman" w:hAnsi="Times New Roman" w:cs="Times New Roman"/>
          <w:sz w:val="32"/>
          <w:szCs w:val="32"/>
          <w:lang w:val="en-US"/>
        </w:rPr>
      </w:pPr>
    </w:p>
    <w:p w14:paraId="3C4D4AAD" w14:textId="77777777" w:rsidR="001B76A3" w:rsidRDefault="001B76A3" w:rsidP="001B76A3">
      <w:pPr>
        <w:spacing w:after="0"/>
        <w:jc w:val="center"/>
        <w:rPr>
          <w:rFonts w:ascii="Times New Roman" w:hAnsi="Times New Roman" w:cs="Times New Roman"/>
          <w:sz w:val="32"/>
          <w:szCs w:val="32"/>
          <w:lang w:val="en-US"/>
        </w:rPr>
      </w:pPr>
    </w:p>
    <w:p w14:paraId="7C36B592" w14:textId="77777777" w:rsidR="001B76A3" w:rsidRPr="00FC7BDB" w:rsidRDefault="001B76A3" w:rsidP="001B76A3">
      <w:pPr>
        <w:spacing w:after="0"/>
        <w:jc w:val="center"/>
        <w:rPr>
          <w:rFonts w:ascii="Times New Roman" w:hAnsi="Times New Roman" w:cs="Times New Roman"/>
          <w:sz w:val="32"/>
          <w:szCs w:val="32"/>
          <w:lang w:val="en-US"/>
        </w:rPr>
      </w:pPr>
    </w:p>
    <w:p w14:paraId="59E0A35D" w14:textId="77777777" w:rsidR="001B76A3" w:rsidRPr="00FC7BDB" w:rsidRDefault="001B76A3" w:rsidP="001B76A3">
      <w:pPr>
        <w:spacing w:after="0"/>
        <w:jc w:val="center"/>
        <w:rPr>
          <w:rFonts w:ascii="Times New Roman" w:hAnsi="Times New Roman" w:cs="Times New Roman"/>
          <w:sz w:val="32"/>
          <w:szCs w:val="32"/>
          <w:lang w:val="en-US"/>
        </w:rPr>
      </w:pPr>
    </w:p>
    <w:p w14:paraId="19E81468" w14:textId="77777777" w:rsidR="001B76A3" w:rsidRDefault="001B76A3" w:rsidP="001B76A3">
      <w:pPr>
        <w:spacing w:after="0"/>
        <w:jc w:val="center"/>
        <w:rPr>
          <w:rFonts w:ascii="Times New Roman" w:hAnsi="Times New Roman" w:cs="Times New Roman"/>
          <w:sz w:val="32"/>
          <w:szCs w:val="32"/>
          <w:lang w:val="en-US"/>
        </w:rPr>
      </w:pPr>
    </w:p>
    <w:p w14:paraId="7763A9A7" w14:textId="77777777" w:rsidR="001B76A3" w:rsidRPr="00F72D50" w:rsidRDefault="001B76A3" w:rsidP="001B76A3">
      <w:pPr>
        <w:pStyle w:val="Default"/>
        <w:spacing w:line="360" w:lineRule="auto"/>
        <w:rPr>
          <w:b/>
          <w:color w:val="auto"/>
          <w:sz w:val="28"/>
          <w:szCs w:val="28"/>
          <w:lang w:val="el-GR"/>
        </w:rPr>
      </w:pPr>
      <w:r w:rsidRPr="00BF43EB">
        <w:rPr>
          <w:b/>
          <w:color w:val="auto"/>
          <w:sz w:val="28"/>
          <w:szCs w:val="28"/>
          <w:lang w:val="el-GR"/>
        </w:rPr>
        <w:lastRenderedPageBreak/>
        <w:t>Δήλωση</w:t>
      </w:r>
      <w:r w:rsidRPr="00F72D50">
        <w:rPr>
          <w:b/>
          <w:color w:val="auto"/>
          <w:sz w:val="28"/>
          <w:szCs w:val="28"/>
          <w:lang w:val="el-GR"/>
        </w:rPr>
        <w:t xml:space="preserve"> </w:t>
      </w:r>
      <w:r w:rsidRPr="00BF43EB">
        <w:rPr>
          <w:b/>
          <w:color w:val="auto"/>
          <w:sz w:val="28"/>
          <w:szCs w:val="28"/>
          <w:lang w:val="el-GR"/>
        </w:rPr>
        <w:t>μη</w:t>
      </w:r>
      <w:r w:rsidRPr="00F72D50">
        <w:rPr>
          <w:b/>
          <w:color w:val="auto"/>
          <w:sz w:val="28"/>
          <w:szCs w:val="28"/>
          <w:lang w:val="el-GR"/>
        </w:rPr>
        <w:t xml:space="preserve"> </w:t>
      </w:r>
      <w:r w:rsidRPr="00BF43EB">
        <w:rPr>
          <w:b/>
          <w:color w:val="auto"/>
          <w:sz w:val="28"/>
          <w:szCs w:val="28"/>
          <w:lang w:val="el-GR"/>
        </w:rPr>
        <w:t>λογοκλοπής</w:t>
      </w:r>
    </w:p>
    <w:p w14:paraId="45705DA2" w14:textId="77777777" w:rsidR="001B76A3" w:rsidRPr="00F72D50" w:rsidRDefault="001B76A3" w:rsidP="001B76A3">
      <w:pPr>
        <w:pStyle w:val="Default"/>
        <w:spacing w:line="360" w:lineRule="auto"/>
        <w:contextualSpacing/>
        <w:rPr>
          <w:color w:val="auto"/>
          <w:lang w:val="el-GR"/>
        </w:rPr>
      </w:pPr>
    </w:p>
    <w:p w14:paraId="02C4F456" w14:textId="77777777" w:rsidR="001B76A3" w:rsidRPr="00BF43EB" w:rsidRDefault="001B76A3" w:rsidP="001B76A3">
      <w:pPr>
        <w:pStyle w:val="Default"/>
        <w:spacing w:line="360" w:lineRule="auto"/>
        <w:contextualSpacing/>
        <w:jc w:val="both"/>
        <w:rPr>
          <w:color w:val="auto"/>
          <w:lang w:val="el-GR"/>
        </w:rPr>
      </w:pPr>
      <w:r w:rsidRPr="00BF43EB">
        <w:rPr>
          <w:color w:val="auto"/>
          <w:lang w:val="el-GR"/>
        </w:rPr>
        <w:t>Δηλώνω υπεύθυνα και γνωρίζοντας τις κυρώσεις του Ν. 2121/1993 περί Πνευματικής Ιδιοκτησίας, ότι η παρούσα μεταπτυχιακή εργασία είναι ε</w:t>
      </w:r>
      <w:r>
        <w:rPr>
          <w:color w:val="auto"/>
          <w:lang w:val="el-GR"/>
        </w:rPr>
        <w:t>ξ</w:t>
      </w:r>
      <w:r w:rsidRPr="00BF43EB">
        <w:rPr>
          <w:color w:val="auto"/>
          <w:lang w:val="el-GR"/>
        </w:rPr>
        <w:t xml:space="preserve"> ολοκλήρου αποτέλεσμα δικής μου ερευνητικής εργασίας, δεν αποτελεί προϊόν αντιγραφής ούτε προέρχεται από ανάθεση σε τρίτους. Όλες οι πηγές που χρησιμοποιήθηκαν (κάθε είδους, μορφής και προέλευσης) για τη συγγραφή της περιλαμβάνονται στη βιβλιογραφία. </w:t>
      </w:r>
    </w:p>
    <w:p w14:paraId="58DE2A9B" w14:textId="77777777" w:rsidR="001B76A3" w:rsidRPr="00BF43EB" w:rsidRDefault="001B76A3" w:rsidP="001B76A3">
      <w:pPr>
        <w:pStyle w:val="Default"/>
        <w:spacing w:line="360" w:lineRule="auto"/>
        <w:contextualSpacing/>
        <w:rPr>
          <w:color w:val="auto"/>
          <w:lang w:val="el-GR"/>
        </w:rPr>
      </w:pPr>
    </w:p>
    <w:p w14:paraId="5E157252" w14:textId="77777777" w:rsidR="001B76A3" w:rsidRPr="00BF43EB" w:rsidRDefault="001B76A3" w:rsidP="001B76A3">
      <w:pPr>
        <w:pStyle w:val="Default"/>
        <w:spacing w:line="360" w:lineRule="auto"/>
        <w:contextualSpacing/>
        <w:rPr>
          <w:color w:val="auto"/>
          <w:lang w:val="el-GR"/>
        </w:rPr>
      </w:pPr>
    </w:p>
    <w:p w14:paraId="77CFA7DA" w14:textId="77777777" w:rsidR="001B76A3" w:rsidRPr="00BF43EB" w:rsidRDefault="001B76A3" w:rsidP="001B76A3">
      <w:pPr>
        <w:pStyle w:val="Default"/>
        <w:spacing w:line="360" w:lineRule="auto"/>
        <w:contextualSpacing/>
        <w:rPr>
          <w:color w:val="auto"/>
          <w:lang w:val="el-GR"/>
        </w:rPr>
      </w:pPr>
      <w:r>
        <w:rPr>
          <w:color w:val="auto"/>
          <w:lang w:val="el-GR"/>
        </w:rPr>
        <w:t>Σπυρίδωνος Βασιλική</w:t>
      </w:r>
    </w:p>
    <w:p w14:paraId="74673DE5" w14:textId="77777777" w:rsidR="001B76A3" w:rsidRPr="00BF43EB" w:rsidRDefault="001B76A3" w:rsidP="001B76A3">
      <w:pPr>
        <w:pStyle w:val="Default"/>
        <w:spacing w:line="360" w:lineRule="auto"/>
        <w:contextualSpacing/>
        <w:rPr>
          <w:color w:val="auto"/>
          <w:lang w:val="el-GR"/>
        </w:rPr>
      </w:pPr>
    </w:p>
    <w:p w14:paraId="37BE6304" w14:textId="77777777" w:rsidR="001B76A3" w:rsidRPr="00BF43EB" w:rsidRDefault="001B76A3" w:rsidP="001B76A3">
      <w:pPr>
        <w:pStyle w:val="Default"/>
        <w:spacing w:line="360" w:lineRule="auto"/>
        <w:contextualSpacing/>
        <w:rPr>
          <w:color w:val="auto"/>
          <w:lang w:val="el-GR"/>
        </w:rPr>
      </w:pPr>
    </w:p>
    <w:p w14:paraId="1DE96ECA" w14:textId="77777777" w:rsidR="001B76A3" w:rsidRPr="00601B09" w:rsidRDefault="001B76A3" w:rsidP="001B76A3">
      <w:pPr>
        <w:spacing w:after="0"/>
        <w:jc w:val="center"/>
        <w:rPr>
          <w:rFonts w:ascii="Times New Roman" w:hAnsi="Times New Roman" w:cs="Times New Roman"/>
          <w:sz w:val="32"/>
          <w:szCs w:val="32"/>
        </w:rPr>
      </w:pPr>
    </w:p>
    <w:p w14:paraId="1F4C0929" w14:textId="77777777" w:rsidR="001B76A3" w:rsidRPr="00601B09" w:rsidRDefault="001B76A3" w:rsidP="001B76A3">
      <w:pPr>
        <w:spacing w:after="0"/>
        <w:jc w:val="center"/>
        <w:rPr>
          <w:rFonts w:ascii="Times New Roman" w:hAnsi="Times New Roman" w:cs="Times New Roman"/>
          <w:sz w:val="32"/>
          <w:szCs w:val="32"/>
        </w:rPr>
      </w:pPr>
    </w:p>
    <w:p w14:paraId="43083233" w14:textId="77777777" w:rsidR="001B76A3" w:rsidRPr="00601B09" w:rsidRDefault="001B76A3" w:rsidP="001B76A3">
      <w:pPr>
        <w:spacing w:after="0"/>
        <w:jc w:val="center"/>
        <w:rPr>
          <w:rFonts w:ascii="Times New Roman" w:hAnsi="Times New Roman" w:cs="Times New Roman"/>
          <w:sz w:val="32"/>
          <w:szCs w:val="32"/>
        </w:rPr>
      </w:pPr>
    </w:p>
    <w:p w14:paraId="2C7AB33C" w14:textId="77777777" w:rsidR="001B76A3" w:rsidRPr="00601B09" w:rsidRDefault="001B76A3" w:rsidP="001B76A3">
      <w:pPr>
        <w:spacing w:after="0"/>
        <w:jc w:val="center"/>
        <w:rPr>
          <w:rFonts w:ascii="Times New Roman" w:hAnsi="Times New Roman" w:cs="Times New Roman"/>
          <w:sz w:val="32"/>
          <w:szCs w:val="32"/>
        </w:rPr>
      </w:pPr>
    </w:p>
    <w:p w14:paraId="7A3ABD11" w14:textId="77777777" w:rsidR="001B76A3" w:rsidRPr="00601B09" w:rsidRDefault="001B76A3" w:rsidP="001B76A3">
      <w:pPr>
        <w:spacing w:after="0"/>
        <w:jc w:val="center"/>
        <w:rPr>
          <w:rFonts w:ascii="Times New Roman" w:hAnsi="Times New Roman" w:cs="Times New Roman"/>
          <w:sz w:val="32"/>
          <w:szCs w:val="32"/>
        </w:rPr>
      </w:pPr>
    </w:p>
    <w:p w14:paraId="3A741ED3" w14:textId="77777777" w:rsidR="001B76A3" w:rsidRPr="00601B09" w:rsidRDefault="001B76A3" w:rsidP="001B76A3">
      <w:pPr>
        <w:spacing w:after="0"/>
        <w:jc w:val="center"/>
        <w:rPr>
          <w:rFonts w:ascii="Times New Roman" w:hAnsi="Times New Roman" w:cs="Times New Roman"/>
          <w:sz w:val="32"/>
          <w:szCs w:val="32"/>
        </w:rPr>
      </w:pPr>
    </w:p>
    <w:p w14:paraId="13CF62FD" w14:textId="77777777" w:rsidR="001B76A3" w:rsidRPr="00601B09" w:rsidRDefault="001B76A3" w:rsidP="001B76A3">
      <w:pPr>
        <w:spacing w:after="0"/>
        <w:jc w:val="center"/>
        <w:rPr>
          <w:rFonts w:ascii="Times New Roman" w:hAnsi="Times New Roman" w:cs="Times New Roman"/>
          <w:sz w:val="32"/>
          <w:szCs w:val="32"/>
        </w:rPr>
      </w:pPr>
    </w:p>
    <w:p w14:paraId="161551B0" w14:textId="77777777" w:rsidR="001B76A3" w:rsidRPr="00601B09" w:rsidRDefault="001B76A3" w:rsidP="001B76A3">
      <w:pPr>
        <w:spacing w:after="0"/>
        <w:jc w:val="center"/>
        <w:rPr>
          <w:rFonts w:ascii="Times New Roman" w:hAnsi="Times New Roman" w:cs="Times New Roman"/>
          <w:sz w:val="32"/>
          <w:szCs w:val="32"/>
        </w:rPr>
      </w:pPr>
    </w:p>
    <w:p w14:paraId="4AEB953E" w14:textId="77777777" w:rsidR="001B76A3" w:rsidRPr="00601B09" w:rsidRDefault="001B76A3" w:rsidP="001B76A3">
      <w:pPr>
        <w:spacing w:after="0"/>
        <w:jc w:val="center"/>
        <w:rPr>
          <w:rFonts w:ascii="Times New Roman" w:hAnsi="Times New Roman" w:cs="Times New Roman"/>
          <w:sz w:val="32"/>
          <w:szCs w:val="32"/>
        </w:rPr>
      </w:pPr>
    </w:p>
    <w:p w14:paraId="4AC9503A" w14:textId="77777777" w:rsidR="001B76A3" w:rsidRPr="00601B09" w:rsidRDefault="001B76A3" w:rsidP="001B76A3">
      <w:pPr>
        <w:spacing w:after="0"/>
        <w:jc w:val="center"/>
        <w:rPr>
          <w:rFonts w:ascii="Times New Roman" w:hAnsi="Times New Roman" w:cs="Times New Roman"/>
          <w:sz w:val="32"/>
          <w:szCs w:val="32"/>
        </w:rPr>
      </w:pPr>
    </w:p>
    <w:p w14:paraId="28179FB5" w14:textId="77777777" w:rsidR="001B76A3" w:rsidRPr="00601B09" w:rsidRDefault="001B76A3" w:rsidP="001B76A3">
      <w:pPr>
        <w:spacing w:after="0"/>
        <w:jc w:val="center"/>
        <w:rPr>
          <w:rFonts w:ascii="Times New Roman" w:hAnsi="Times New Roman" w:cs="Times New Roman"/>
          <w:sz w:val="32"/>
          <w:szCs w:val="32"/>
        </w:rPr>
      </w:pPr>
    </w:p>
    <w:p w14:paraId="2D56A60A" w14:textId="77777777" w:rsidR="001B76A3" w:rsidRPr="00601B09" w:rsidRDefault="001B76A3" w:rsidP="001B76A3">
      <w:pPr>
        <w:spacing w:after="0"/>
        <w:jc w:val="center"/>
        <w:rPr>
          <w:rFonts w:ascii="Times New Roman" w:hAnsi="Times New Roman" w:cs="Times New Roman"/>
          <w:sz w:val="32"/>
          <w:szCs w:val="32"/>
        </w:rPr>
      </w:pPr>
    </w:p>
    <w:p w14:paraId="702CABD1" w14:textId="77777777" w:rsidR="001B76A3" w:rsidRPr="00601B09" w:rsidRDefault="001B76A3" w:rsidP="001B76A3">
      <w:pPr>
        <w:spacing w:after="0"/>
        <w:jc w:val="center"/>
        <w:rPr>
          <w:rFonts w:ascii="Times New Roman" w:hAnsi="Times New Roman" w:cs="Times New Roman"/>
          <w:sz w:val="32"/>
          <w:szCs w:val="32"/>
        </w:rPr>
      </w:pPr>
    </w:p>
    <w:p w14:paraId="7CC85720" w14:textId="77777777" w:rsidR="001B76A3" w:rsidRPr="00601B09" w:rsidRDefault="001B76A3" w:rsidP="001B76A3">
      <w:pPr>
        <w:spacing w:after="0"/>
        <w:jc w:val="center"/>
        <w:rPr>
          <w:rFonts w:ascii="Times New Roman" w:hAnsi="Times New Roman" w:cs="Times New Roman"/>
          <w:sz w:val="32"/>
          <w:szCs w:val="32"/>
        </w:rPr>
      </w:pPr>
    </w:p>
    <w:p w14:paraId="2CC35D8A" w14:textId="77777777" w:rsidR="001B76A3" w:rsidRPr="00601B09" w:rsidRDefault="001B76A3" w:rsidP="001B76A3">
      <w:pPr>
        <w:spacing w:after="0"/>
        <w:jc w:val="center"/>
        <w:rPr>
          <w:rFonts w:ascii="Times New Roman" w:hAnsi="Times New Roman" w:cs="Times New Roman"/>
          <w:sz w:val="32"/>
          <w:szCs w:val="32"/>
        </w:rPr>
      </w:pPr>
    </w:p>
    <w:p w14:paraId="5DE834CC" w14:textId="77777777" w:rsidR="001B76A3" w:rsidRPr="00601B09" w:rsidRDefault="001B76A3" w:rsidP="001B76A3">
      <w:pPr>
        <w:spacing w:after="0"/>
        <w:rPr>
          <w:rFonts w:ascii="Times New Roman" w:hAnsi="Times New Roman" w:cs="Times New Roman"/>
          <w:sz w:val="32"/>
          <w:szCs w:val="32"/>
        </w:rPr>
      </w:pPr>
    </w:p>
    <w:p w14:paraId="303E62C2" w14:textId="77777777" w:rsidR="001B76A3" w:rsidRPr="00601B09" w:rsidRDefault="001B76A3" w:rsidP="001B76A3">
      <w:pPr>
        <w:spacing w:after="0"/>
        <w:rPr>
          <w:rFonts w:ascii="Times New Roman" w:hAnsi="Times New Roman" w:cs="Times New Roman"/>
          <w:sz w:val="32"/>
          <w:szCs w:val="32"/>
        </w:rPr>
      </w:pPr>
    </w:p>
    <w:p w14:paraId="645F6E7D" w14:textId="77777777" w:rsidR="001B76A3" w:rsidRPr="00601B09" w:rsidRDefault="001B76A3" w:rsidP="001B76A3">
      <w:pPr>
        <w:spacing w:after="0"/>
        <w:jc w:val="center"/>
        <w:rPr>
          <w:rFonts w:ascii="Times New Roman" w:hAnsi="Times New Roman" w:cs="Times New Roman"/>
          <w:sz w:val="32"/>
          <w:szCs w:val="32"/>
        </w:rPr>
      </w:pPr>
    </w:p>
    <w:p w14:paraId="3C1E8C39" w14:textId="77777777" w:rsidR="001B76A3" w:rsidRPr="00601B09" w:rsidRDefault="001B76A3" w:rsidP="001B76A3">
      <w:pPr>
        <w:spacing w:after="0"/>
        <w:jc w:val="center"/>
        <w:rPr>
          <w:rFonts w:ascii="Times New Roman" w:hAnsi="Times New Roman" w:cs="Times New Roman"/>
          <w:sz w:val="32"/>
          <w:szCs w:val="32"/>
        </w:rPr>
      </w:pPr>
    </w:p>
    <w:p w14:paraId="7AF6463D" w14:textId="77777777" w:rsidR="001B76A3" w:rsidRPr="00601B09" w:rsidRDefault="001B76A3" w:rsidP="001B76A3">
      <w:pPr>
        <w:spacing w:after="0"/>
        <w:rPr>
          <w:rFonts w:ascii="Times New Roman" w:hAnsi="Times New Roman" w:cs="Times New Roman"/>
          <w:sz w:val="32"/>
          <w:szCs w:val="32"/>
        </w:rPr>
      </w:pPr>
    </w:p>
    <w:p w14:paraId="54F182B4" w14:textId="77777777" w:rsidR="001B76A3" w:rsidRPr="00601B09" w:rsidRDefault="001B76A3" w:rsidP="001B76A3">
      <w:pPr>
        <w:spacing w:after="0"/>
        <w:jc w:val="center"/>
        <w:rPr>
          <w:rFonts w:ascii="Times New Roman" w:hAnsi="Times New Roman" w:cs="Times New Roman"/>
          <w:sz w:val="32"/>
          <w:szCs w:val="32"/>
        </w:rPr>
      </w:pPr>
    </w:p>
    <w:p w14:paraId="503006A3" w14:textId="77777777" w:rsidR="001B76A3" w:rsidRPr="009A1C4F" w:rsidRDefault="001B76A3" w:rsidP="001B76A3">
      <w:pPr>
        <w:pStyle w:val="1"/>
        <w:jc w:val="center"/>
        <w:rPr>
          <w:rFonts w:ascii="Times New Roman" w:hAnsi="Times New Roman" w:cs="Times New Roman"/>
          <w:b/>
          <w:bCs/>
          <w:color w:val="auto"/>
        </w:rPr>
      </w:pPr>
      <w:bookmarkStart w:id="0" w:name="_Toc128172619"/>
      <w:r w:rsidRPr="009A1C4F">
        <w:rPr>
          <w:rFonts w:ascii="Times New Roman" w:hAnsi="Times New Roman" w:cs="Times New Roman"/>
          <w:b/>
          <w:bCs/>
          <w:color w:val="auto"/>
        </w:rPr>
        <w:lastRenderedPageBreak/>
        <w:t>ΕΥΧΑΡΙΣΤΙΕΣ</w:t>
      </w:r>
      <w:bookmarkEnd w:id="0"/>
    </w:p>
    <w:p w14:paraId="5D7B6D7C" w14:textId="77777777" w:rsidR="001B76A3" w:rsidRDefault="001B76A3" w:rsidP="001B76A3">
      <w:pPr>
        <w:spacing w:after="0"/>
        <w:jc w:val="both"/>
        <w:rPr>
          <w:rFonts w:ascii="Times New Roman" w:hAnsi="Times New Roman" w:cs="Times New Roman"/>
          <w:sz w:val="32"/>
          <w:szCs w:val="32"/>
        </w:rPr>
      </w:pPr>
    </w:p>
    <w:p w14:paraId="632418D1" w14:textId="77777777" w:rsidR="001B76A3" w:rsidRPr="00B254CE" w:rsidRDefault="001B76A3" w:rsidP="001B76A3">
      <w:pPr>
        <w:spacing w:after="0" w:line="360" w:lineRule="auto"/>
        <w:ind w:firstLine="720"/>
        <w:jc w:val="both"/>
        <w:rPr>
          <w:rFonts w:ascii="Times New Roman" w:hAnsi="Times New Roman" w:cs="Times New Roman"/>
          <w:sz w:val="24"/>
          <w:szCs w:val="24"/>
        </w:rPr>
      </w:pPr>
      <w:r w:rsidRPr="00B254CE">
        <w:rPr>
          <w:rFonts w:ascii="Times New Roman" w:hAnsi="Times New Roman" w:cs="Times New Roman"/>
          <w:sz w:val="24"/>
          <w:szCs w:val="24"/>
        </w:rPr>
        <w:t xml:space="preserve">Στο σημείο αυτό θα ήθελα να ευχαριστήσω εκ βαθέως τον επιβλέποντα καθηγητή μου </w:t>
      </w:r>
      <w:r>
        <w:rPr>
          <w:rFonts w:ascii="Times New Roman" w:hAnsi="Times New Roman" w:cs="Times New Roman"/>
          <w:sz w:val="24"/>
          <w:szCs w:val="24"/>
        </w:rPr>
        <w:t>κ.</w:t>
      </w:r>
      <w:r w:rsidRPr="00B254CE">
        <w:rPr>
          <w:rFonts w:ascii="Times New Roman" w:hAnsi="Times New Roman" w:cs="Times New Roman"/>
          <w:sz w:val="24"/>
          <w:szCs w:val="24"/>
        </w:rPr>
        <w:t xml:space="preserve"> </w:t>
      </w:r>
      <w:r>
        <w:rPr>
          <w:rFonts w:ascii="Times New Roman" w:hAnsi="Times New Roman" w:cs="Times New Roman"/>
          <w:sz w:val="24"/>
          <w:szCs w:val="24"/>
        </w:rPr>
        <w:t>Κόλια Γεώργιο</w:t>
      </w:r>
      <w:r w:rsidRPr="00B254CE">
        <w:rPr>
          <w:rFonts w:ascii="Times New Roman" w:hAnsi="Times New Roman" w:cs="Times New Roman"/>
          <w:sz w:val="24"/>
          <w:szCs w:val="24"/>
        </w:rPr>
        <w:t xml:space="preserve"> για την καθοδήγηση, τις γνώσεις και τις συμβουλές του</w:t>
      </w:r>
      <w:r>
        <w:rPr>
          <w:rFonts w:ascii="Times New Roman" w:hAnsi="Times New Roman" w:cs="Times New Roman"/>
          <w:sz w:val="24"/>
          <w:szCs w:val="24"/>
        </w:rPr>
        <w:t xml:space="preserve"> σε όλη την διάρκεια εκπόνησης της διπλωματικής</w:t>
      </w:r>
      <w:r w:rsidRPr="00B254CE">
        <w:rPr>
          <w:rFonts w:ascii="Times New Roman" w:hAnsi="Times New Roman" w:cs="Times New Roman"/>
          <w:sz w:val="24"/>
          <w:szCs w:val="24"/>
        </w:rPr>
        <w:t>.</w:t>
      </w:r>
      <w:r>
        <w:rPr>
          <w:rFonts w:ascii="Times New Roman" w:hAnsi="Times New Roman" w:cs="Times New Roman"/>
          <w:sz w:val="24"/>
          <w:szCs w:val="24"/>
        </w:rPr>
        <w:t xml:space="preserve"> </w:t>
      </w:r>
      <w:r w:rsidRPr="00737555">
        <w:rPr>
          <w:rFonts w:ascii="Times New Roman" w:hAnsi="Times New Roman" w:cs="Times New Roman"/>
          <w:sz w:val="24"/>
          <w:szCs w:val="24"/>
        </w:rPr>
        <w:t xml:space="preserve">Ξεχωριστά θα ήθελα να εκφράσω την αγάπη μου προς τους γονείς μου </w:t>
      </w:r>
      <w:r>
        <w:rPr>
          <w:rFonts w:ascii="Times New Roman" w:hAnsi="Times New Roman" w:cs="Times New Roman"/>
          <w:sz w:val="24"/>
          <w:szCs w:val="24"/>
        </w:rPr>
        <w:t xml:space="preserve">και τον αδερφό μου </w:t>
      </w:r>
      <w:r w:rsidRPr="00737555">
        <w:rPr>
          <w:rFonts w:ascii="Times New Roman" w:hAnsi="Times New Roman" w:cs="Times New Roman"/>
          <w:sz w:val="24"/>
          <w:szCs w:val="24"/>
        </w:rPr>
        <w:t xml:space="preserve">που είναι πάντα δίπλα μου σε όλη την πορεία της ζωής μου. </w:t>
      </w:r>
    </w:p>
    <w:p w14:paraId="7AD903E8" w14:textId="77777777" w:rsidR="001B76A3" w:rsidRDefault="001B76A3" w:rsidP="001B76A3">
      <w:pPr>
        <w:spacing w:after="0"/>
        <w:jc w:val="both"/>
        <w:rPr>
          <w:rFonts w:ascii="Times New Roman" w:hAnsi="Times New Roman" w:cs="Times New Roman"/>
          <w:sz w:val="32"/>
          <w:szCs w:val="32"/>
        </w:rPr>
      </w:pPr>
    </w:p>
    <w:p w14:paraId="7277D064" w14:textId="77777777" w:rsidR="001B76A3" w:rsidRDefault="001B76A3" w:rsidP="001B76A3">
      <w:pPr>
        <w:spacing w:after="0"/>
        <w:jc w:val="both"/>
        <w:rPr>
          <w:rFonts w:ascii="Times New Roman" w:hAnsi="Times New Roman" w:cs="Times New Roman"/>
          <w:sz w:val="32"/>
          <w:szCs w:val="32"/>
        </w:rPr>
      </w:pPr>
    </w:p>
    <w:p w14:paraId="798288EE" w14:textId="77777777" w:rsidR="001B76A3" w:rsidRDefault="001B76A3" w:rsidP="001B76A3">
      <w:pPr>
        <w:spacing w:after="0"/>
        <w:jc w:val="both"/>
        <w:rPr>
          <w:rFonts w:ascii="Times New Roman" w:hAnsi="Times New Roman" w:cs="Times New Roman"/>
          <w:sz w:val="32"/>
          <w:szCs w:val="32"/>
        </w:rPr>
      </w:pPr>
    </w:p>
    <w:p w14:paraId="1FCC155D" w14:textId="77777777" w:rsidR="001B76A3" w:rsidRDefault="001B76A3" w:rsidP="001B76A3">
      <w:pPr>
        <w:spacing w:after="0"/>
        <w:jc w:val="both"/>
        <w:rPr>
          <w:rFonts w:ascii="Times New Roman" w:hAnsi="Times New Roman" w:cs="Times New Roman"/>
          <w:sz w:val="32"/>
          <w:szCs w:val="32"/>
        </w:rPr>
      </w:pPr>
    </w:p>
    <w:p w14:paraId="735C50D9" w14:textId="77777777" w:rsidR="001B76A3" w:rsidRDefault="001B76A3" w:rsidP="001B76A3">
      <w:pPr>
        <w:spacing w:after="0"/>
        <w:jc w:val="both"/>
        <w:rPr>
          <w:rFonts w:ascii="Times New Roman" w:hAnsi="Times New Roman" w:cs="Times New Roman"/>
          <w:sz w:val="32"/>
          <w:szCs w:val="32"/>
        </w:rPr>
      </w:pPr>
    </w:p>
    <w:p w14:paraId="37967A49" w14:textId="77777777" w:rsidR="001B76A3" w:rsidRDefault="001B76A3" w:rsidP="001B76A3">
      <w:pPr>
        <w:spacing w:after="0"/>
        <w:jc w:val="both"/>
        <w:rPr>
          <w:rFonts w:ascii="Times New Roman" w:hAnsi="Times New Roman" w:cs="Times New Roman"/>
          <w:sz w:val="32"/>
          <w:szCs w:val="32"/>
        </w:rPr>
      </w:pPr>
    </w:p>
    <w:p w14:paraId="22DE1A43" w14:textId="77777777" w:rsidR="001B76A3" w:rsidRDefault="001B76A3" w:rsidP="001B76A3">
      <w:pPr>
        <w:spacing w:after="0"/>
        <w:jc w:val="both"/>
        <w:rPr>
          <w:rFonts w:ascii="Times New Roman" w:hAnsi="Times New Roman" w:cs="Times New Roman"/>
          <w:sz w:val="32"/>
          <w:szCs w:val="32"/>
        </w:rPr>
      </w:pPr>
    </w:p>
    <w:p w14:paraId="3DA24AB7" w14:textId="77777777" w:rsidR="001B76A3" w:rsidRDefault="001B76A3" w:rsidP="001B76A3">
      <w:pPr>
        <w:spacing w:after="0"/>
        <w:jc w:val="both"/>
        <w:rPr>
          <w:rFonts w:ascii="Times New Roman" w:hAnsi="Times New Roman" w:cs="Times New Roman"/>
          <w:sz w:val="32"/>
          <w:szCs w:val="32"/>
        </w:rPr>
      </w:pPr>
    </w:p>
    <w:p w14:paraId="1619282C" w14:textId="77777777" w:rsidR="001B76A3" w:rsidRDefault="001B76A3" w:rsidP="001B76A3">
      <w:pPr>
        <w:spacing w:after="0"/>
        <w:jc w:val="both"/>
        <w:rPr>
          <w:rFonts w:ascii="Times New Roman" w:hAnsi="Times New Roman" w:cs="Times New Roman"/>
          <w:sz w:val="32"/>
          <w:szCs w:val="32"/>
        </w:rPr>
      </w:pPr>
    </w:p>
    <w:p w14:paraId="5E26E3B8" w14:textId="77777777" w:rsidR="001B76A3" w:rsidRDefault="001B76A3" w:rsidP="001B76A3">
      <w:pPr>
        <w:spacing w:after="0"/>
        <w:jc w:val="both"/>
        <w:rPr>
          <w:rFonts w:ascii="Times New Roman" w:hAnsi="Times New Roman" w:cs="Times New Roman"/>
          <w:sz w:val="32"/>
          <w:szCs w:val="32"/>
        </w:rPr>
      </w:pPr>
    </w:p>
    <w:p w14:paraId="14FAEB7A" w14:textId="77777777" w:rsidR="001B76A3" w:rsidRDefault="001B76A3" w:rsidP="001B76A3">
      <w:pPr>
        <w:spacing w:after="0"/>
        <w:jc w:val="center"/>
        <w:rPr>
          <w:rFonts w:ascii="Times New Roman" w:hAnsi="Times New Roman" w:cs="Times New Roman"/>
          <w:sz w:val="32"/>
          <w:szCs w:val="32"/>
        </w:rPr>
      </w:pPr>
    </w:p>
    <w:p w14:paraId="792874CB" w14:textId="77777777" w:rsidR="001B76A3" w:rsidRDefault="001B76A3" w:rsidP="001B76A3">
      <w:pPr>
        <w:spacing w:after="0"/>
        <w:jc w:val="center"/>
        <w:rPr>
          <w:rFonts w:ascii="Times New Roman" w:hAnsi="Times New Roman" w:cs="Times New Roman"/>
          <w:sz w:val="32"/>
          <w:szCs w:val="32"/>
        </w:rPr>
      </w:pPr>
    </w:p>
    <w:p w14:paraId="201588E8" w14:textId="77777777" w:rsidR="001B76A3" w:rsidRDefault="001B76A3" w:rsidP="001B76A3">
      <w:pPr>
        <w:spacing w:after="0"/>
        <w:jc w:val="center"/>
        <w:rPr>
          <w:rFonts w:ascii="Times New Roman" w:hAnsi="Times New Roman" w:cs="Times New Roman"/>
          <w:sz w:val="32"/>
          <w:szCs w:val="32"/>
        </w:rPr>
      </w:pPr>
    </w:p>
    <w:p w14:paraId="7531FB2E" w14:textId="77777777" w:rsidR="001B76A3" w:rsidRDefault="001B76A3" w:rsidP="001B76A3">
      <w:pPr>
        <w:spacing w:after="0"/>
        <w:jc w:val="center"/>
        <w:rPr>
          <w:rFonts w:ascii="Times New Roman" w:hAnsi="Times New Roman" w:cs="Times New Roman"/>
          <w:sz w:val="32"/>
          <w:szCs w:val="32"/>
        </w:rPr>
      </w:pPr>
    </w:p>
    <w:p w14:paraId="197DF7D1" w14:textId="77777777" w:rsidR="001B76A3" w:rsidRDefault="001B76A3" w:rsidP="001B76A3">
      <w:pPr>
        <w:spacing w:after="0"/>
        <w:jc w:val="center"/>
        <w:rPr>
          <w:rFonts w:ascii="Times New Roman" w:hAnsi="Times New Roman" w:cs="Times New Roman"/>
          <w:sz w:val="32"/>
          <w:szCs w:val="32"/>
        </w:rPr>
      </w:pPr>
    </w:p>
    <w:p w14:paraId="1098DA2E" w14:textId="77777777" w:rsidR="001B76A3" w:rsidRDefault="001B76A3" w:rsidP="001B76A3">
      <w:pPr>
        <w:spacing w:after="0"/>
        <w:jc w:val="center"/>
        <w:rPr>
          <w:rFonts w:ascii="Times New Roman" w:hAnsi="Times New Roman" w:cs="Times New Roman"/>
          <w:sz w:val="32"/>
          <w:szCs w:val="32"/>
        </w:rPr>
      </w:pPr>
    </w:p>
    <w:p w14:paraId="52F6D49A" w14:textId="77777777" w:rsidR="001B76A3" w:rsidRDefault="001B76A3" w:rsidP="001B76A3">
      <w:pPr>
        <w:spacing w:after="0"/>
        <w:jc w:val="center"/>
        <w:rPr>
          <w:rFonts w:ascii="Times New Roman" w:hAnsi="Times New Roman" w:cs="Times New Roman"/>
          <w:sz w:val="32"/>
          <w:szCs w:val="32"/>
        </w:rPr>
      </w:pPr>
    </w:p>
    <w:p w14:paraId="6246F322" w14:textId="77777777" w:rsidR="001B76A3" w:rsidRDefault="001B76A3" w:rsidP="001B76A3">
      <w:pPr>
        <w:spacing w:after="0"/>
        <w:jc w:val="center"/>
        <w:rPr>
          <w:rFonts w:ascii="Times New Roman" w:hAnsi="Times New Roman" w:cs="Times New Roman"/>
          <w:sz w:val="32"/>
          <w:szCs w:val="32"/>
        </w:rPr>
      </w:pPr>
    </w:p>
    <w:p w14:paraId="56EA3B5D" w14:textId="77777777" w:rsidR="001B76A3" w:rsidRDefault="001B76A3" w:rsidP="001B76A3">
      <w:pPr>
        <w:spacing w:after="0"/>
        <w:jc w:val="center"/>
        <w:rPr>
          <w:rFonts w:ascii="Times New Roman" w:hAnsi="Times New Roman" w:cs="Times New Roman"/>
          <w:sz w:val="32"/>
          <w:szCs w:val="32"/>
        </w:rPr>
      </w:pPr>
    </w:p>
    <w:p w14:paraId="72F43AB8" w14:textId="77777777" w:rsidR="001B76A3" w:rsidRDefault="001B76A3" w:rsidP="001B76A3">
      <w:pPr>
        <w:spacing w:after="0"/>
        <w:jc w:val="center"/>
        <w:rPr>
          <w:rFonts w:ascii="Times New Roman" w:hAnsi="Times New Roman" w:cs="Times New Roman"/>
          <w:sz w:val="32"/>
          <w:szCs w:val="32"/>
        </w:rPr>
      </w:pPr>
    </w:p>
    <w:p w14:paraId="1E7DA02E" w14:textId="77777777" w:rsidR="001B76A3" w:rsidRDefault="001B76A3" w:rsidP="001B76A3">
      <w:pPr>
        <w:spacing w:after="0"/>
        <w:rPr>
          <w:rFonts w:ascii="Times New Roman" w:hAnsi="Times New Roman" w:cs="Times New Roman"/>
          <w:sz w:val="32"/>
          <w:szCs w:val="32"/>
        </w:rPr>
      </w:pPr>
    </w:p>
    <w:p w14:paraId="5476B796" w14:textId="77777777" w:rsidR="001B76A3" w:rsidRDefault="001B76A3" w:rsidP="001B76A3">
      <w:pPr>
        <w:spacing w:after="0"/>
        <w:rPr>
          <w:rFonts w:ascii="Times New Roman" w:hAnsi="Times New Roman" w:cs="Times New Roman"/>
          <w:sz w:val="32"/>
          <w:szCs w:val="32"/>
        </w:rPr>
      </w:pPr>
    </w:p>
    <w:p w14:paraId="696DDC24" w14:textId="77777777" w:rsidR="001B76A3" w:rsidRDefault="001B76A3" w:rsidP="001B76A3">
      <w:pPr>
        <w:spacing w:after="0"/>
        <w:jc w:val="center"/>
        <w:rPr>
          <w:rFonts w:ascii="Times New Roman" w:hAnsi="Times New Roman" w:cs="Times New Roman"/>
          <w:sz w:val="32"/>
          <w:szCs w:val="32"/>
        </w:rPr>
      </w:pPr>
    </w:p>
    <w:p w14:paraId="36A34B70" w14:textId="77777777" w:rsidR="001B76A3" w:rsidRDefault="001B76A3" w:rsidP="001B76A3">
      <w:pPr>
        <w:spacing w:after="0"/>
        <w:jc w:val="center"/>
        <w:rPr>
          <w:rFonts w:ascii="Times New Roman" w:hAnsi="Times New Roman" w:cs="Times New Roman"/>
          <w:sz w:val="32"/>
          <w:szCs w:val="32"/>
        </w:rPr>
      </w:pPr>
    </w:p>
    <w:p w14:paraId="3191D2EB" w14:textId="77777777" w:rsidR="001B76A3" w:rsidRDefault="001B76A3" w:rsidP="001B76A3">
      <w:pPr>
        <w:spacing w:after="0"/>
        <w:jc w:val="center"/>
        <w:rPr>
          <w:rFonts w:ascii="Times New Roman" w:hAnsi="Times New Roman" w:cs="Times New Roman"/>
          <w:sz w:val="32"/>
          <w:szCs w:val="32"/>
        </w:rPr>
      </w:pPr>
    </w:p>
    <w:p w14:paraId="425542EF" w14:textId="77777777" w:rsidR="001B76A3" w:rsidRDefault="001B76A3" w:rsidP="001B76A3">
      <w:pPr>
        <w:spacing w:after="0"/>
        <w:jc w:val="center"/>
        <w:rPr>
          <w:rFonts w:ascii="Times New Roman" w:hAnsi="Times New Roman" w:cs="Times New Roman"/>
          <w:sz w:val="32"/>
          <w:szCs w:val="32"/>
        </w:rPr>
      </w:pPr>
    </w:p>
    <w:p w14:paraId="5BF5A230" w14:textId="77777777" w:rsidR="001B76A3" w:rsidRDefault="001B76A3" w:rsidP="001B76A3">
      <w:pPr>
        <w:spacing w:after="0"/>
        <w:jc w:val="center"/>
        <w:rPr>
          <w:rFonts w:ascii="Times New Roman" w:hAnsi="Times New Roman" w:cs="Times New Roman"/>
          <w:sz w:val="32"/>
          <w:szCs w:val="32"/>
        </w:rPr>
      </w:pPr>
    </w:p>
    <w:p w14:paraId="795C03B2" w14:textId="77777777" w:rsidR="001B76A3" w:rsidRDefault="001B76A3" w:rsidP="001B76A3">
      <w:pPr>
        <w:spacing w:after="0"/>
        <w:rPr>
          <w:rFonts w:ascii="Times New Roman" w:hAnsi="Times New Roman" w:cs="Times New Roman"/>
          <w:sz w:val="32"/>
          <w:szCs w:val="32"/>
        </w:rPr>
      </w:pPr>
    </w:p>
    <w:p w14:paraId="5A06B1F5" w14:textId="77777777" w:rsidR="001B76A3" w:rsidRPr="009A1C4F" w:rsidRDefault="001B76A3" w:rsidP="001B76A3">
      <w:pPr>
        <w:pStyle w:val="1"/>
        <w:jc w:val="center"/>
        <w:rPr>
          <w:rFonts w:ascii="Times New Roman" w:hAnsi="Times New Roman" w:cs="Times New Roman"/>
          <w:b/>
          <w:bCs/>
          <w:color w:val="auto"/>
        </w:rPr>
      </w:pPr>
      <w:bookmarkStart w:id="1" w:name="_Toc128172620"/>
      <w:r w:rsidRPr="009A1C4F">
        <w:rPr>
          <w:rFonts w:ascii="Times New Roman" w:hAnsi="Times New Roman" w:cs="Times New Roman"/>
          <w:b/>
          <w:bCs/>
          <w:color w:val="auto"/>
        </w:rPr>
        <w:lastRenderedPageBreak/>
        <w:t>ΠΕΡΙΛΙΨΗ</w:t>
      </w:r>
      <w:bookmarkEnd w:id="1"/>
    </w:p>
    <w:p w14:paraId="4DE5EC3B" w14:textId="77777777" w:rsidR="001B76A3" w:rsidRDefault="001B76A3" w:rsidP="001B76A3">
      <w:pPr>
        <w:spacing w:after="0"/>
        <w:jc w:val="center"/>
        <w:rPr>
          <w:rFonts w:ascii="Times New Roman" w:hAnsi="Times New Roman" w:cs="Times New Roman"/>
          <w:sz w:val="32"/>
          <w:szCs w:val="32"/>
        </w:rPr>
      </w:pPr>
    </w:p>
    <w:p w14:paraId="08A46050" w14:textId="77777777" w:rsidR="001B76A3" w:rsidRPr="00085483" w:rsidRDefault="001B76A3" w:rsidP="001B76A3">
      <w:pPr>
        <w:spacing w:after="0" w:line="360" w:lineRule="auto"/>
        <w:ind w:firstLine="720"/>
        <w:jc w:val="both"/>
        <w:rPr>
          <w:rFonts w:ascii="Times New Roman" w:hAnsi="Times New Roman" w:cs="Times New Roman"/>
          <w:b/>
          <w:bCs/>
          <w:sz w:val="24"/>
          <w:szCs w:val="24"/>
        </w:rPr>
      </w:pPr>
      <w:r w:rsidRPr="00085483">
        <w:rPr>
          <w:rFonts w:ascii="Times New Roman" w:hAnsi="Times New Roman" w:cs="Times New Roman"/>
          <w:sz w:val="24"/>
          <w:szCs w:val="24"/>
        </w:rPr>
        <w:t>Εδώ και πολλά χρόνια, έχει προσδιοριστεί η επίδραση της διαχείρισης του κεφαλαίου κίνησης στην κερδοφορία</w:t>
      </w:r>
      <w:r>
        <w:rPr>
          <w:rFonts w:ascii="Times New Roman" w:hAnsi="Times New Roman" w:cs="Times New Roman"/>
          <w:sz w:val="24"/>
          <w:szCs w:val="24"/>
        </w:rPr>
        <w:t xml:space="preserve"> (αποδοτικότητα)</w:t>
      </w:r>
      <w:r w:rsidRPr="00085483">
        <w:rPr>
          <w:rFonts w:ascii="Times New Roman" w:hAnsi="Times New Roman" w:cs="Times New Roman"/>
          <w:sz w:val="24"/>
          <w:szCs w:val="24"/>
        </w:rPr>
        <w:t xml:space="preserve"> των επιχειρήσεων. Η διαχείριση του κεφαλαίου κίνησης αποτελεί βασικό παράγοντα του χρηματοοικονομικού μάνατζμεντ κάθε επιχείρησης. Μια ορθολογική διαχείρισή του φέρνει κάθε επιχείρηση σε πλεονεκτική θέση και δημιουργεί </w:t>
      </w:r>
      <w:r w:rsidRPr="001D5805">
        <w:rPr>
          <w:rFonts w:ascii="Times New Roman" w:hAnsi="Times New Roman" w:cs="Times New Roman"/>
          <w:sz w:val="24"/>
          <w:szCs w:val="24"/>
        </w:rPr>
        <w:t>π</w:t>
      </w:r>
      <w:r>
        <w:rPr>
          <w:rFonts w:ascii="Times New Roman" w:hAnsi="Times New Roman" w:cs="Times New Roman"/>
          <w:sz w:val="24"/>
          <w:szCs w:val="24"/>
        </w:rPr>
        <w:t>ροοπτικές</w:t>
      </w:r>
      <w:r w:rsidRPr="00085483">
        <w:rPr>
          <w:rFonts w:ascii="Times New Roman" w:hAnsi="Times New Roman" w:cs="Times New Roman"/>
          <w:sz w:val="24"/>
          <w:szCs w:val="24"/>
        </w:rPr>
        <w:t xml:space="preserve"> στην κερδοφορία της. Με βάση όλα τα παραπάνω, είναι σημαντικό να μελετήσουμε την επίδραση του κεφαλαίου κίνησης στην κερδοφορία ελληνικών επιχειρήσεων στον κλάδο λιανικού εμπορίου. Ο κλάδος αυτός είναι πολύ ανεπτυγμένος στη χώρα μας, αλλά και ευαίσθητος σε οικονομικά σοκ, όπως η συνεχόμενη οικονομική κρίση, που έχουν καταστήσει ακόμα πιο κρίσιμη την διαχείριση του κεφαλαίου κίνησης για τις επιχειρήσεις. Στόχος της παρούσας διπλωματικής εργασίας είναι χρησιμοποιώντας την υφιστάμενη μεθοδολογία να αποδώσει την σχέση μεταξύ </w:t>
      </w:r>
      <w:r>
        <w:rPr>
          <w:rFonts w:ascii="Times New Roman" w:hAnsi="Times New Roman" w:cs="Times New Roman"/>
          <w:sz w:val="24"/>
          <w:szCs w:val="24"/>
        </w:rPr>
        <w:t xml:space="preserve">της διαχείρισης του </w:t>
      </w:r>
      <w:r w:rsidRPr="00085483">
        <w:rPr>
          <w:rFonts w:ascii="Times New Roman" w:hAnsi="Times New Roman" w:cs="Times New Roman"/>
          <w:sz w:val="24"/>
          <w:szCs w:val="24"/>
        </w:rPr>
        <w:t xml:space="preserve">κεφαλαίου κίνησης και κερδοφορίας των επιχειρήσεων λιανικής και να παρουσιαστεί η τρέχουσα κατάσταση των επιχειρήσεων, βασισμένη σε πρόσφατα δεδομένα της οικονομικής κατάστασης στη χώρα μας. Για την ανάλυση χρησιμοποιήθηκαν 3.124 επιχειρήσεις για το διάστημα 2011 – 2019. Ως δείκτης κερδοφορίας χρησιμοποιήθηκε ο δείκτης απόδοσης του ενεργητικού (ROA) και ως δείκτης που αντανακλά το κεφάλαιο κίνησης χρησιμοποιήθηκε ο κύκλος μετατροπής μετρητών </w:t>
      </w:r>
      <w:r>
        <w:rPr>
          <w:rFonts w:ascii="Times New Roman" w:hAnsi="Times New Roman" w:cs="Times New Roman"/>
          <w:sz w:val="24"/>
          <w:szCs w:val="24"/>
        </w:rPr>
        <w:t xml:space="preserve">ή ταμειακός κύκλος </w:t>
      </w:r>
      <w:r w:rsidRPr="00085483">
        <w:rPr>
          <w:rFonts w:ascii="Times New Roman" w:hAnsi="Times New Roman" w:cs="Times New Roman"/>
          <w:sz w:val="24"/>
          <w:szCs w:val="24"/>
        </w:rPr>
        <w:t xml:space="preserve">(CCC). Το αποτέλεσμα της μελέτης έδειξε αρνητική συσχέτιση μεταξύ κερδοφορίας και </w:t>
      </w:r>
      <w:r>
        <w:rPr>
          <w:rFonts w:ascii="Times New Roman" w:hAnsi="Times New Roman" w:cs="Times New Roman"/>
          <w:sz w:val="24"/>
          <w:szCs w:val="24"/>
        </w:rPr>
        <w:t>της διάρκειας του ταμειακού κύκλου</w:t>
      </w:r>
      <w:r w:rsidRPr="00085483">
        <w:rPr>
          <w:rFonts w:ascii="Times New Roman" w:hAnsi="Times New Roman" w:cs="Times New Roman"/>
          <w:sz w:val="24"/>
          <w:szCs w:val="24"/>
        </w:rPr>
        <w:t>, το οποίο συμβαδίζει με την υπάρχουσα βιβλιογραφία.</w:t>
      </w:r>
    </w:p>
    <w:p w14:paraId="250F9E7A" w14:textId="77777777" w:rsidR="001B76A3" w:rsidRPr="00085483" w:rsidRDefault="001B76A3" w:rsidP="001B76A3">
      <w:pPr>
        <w:spacing w:after="0" w:line="360" w:lineRule="auto"/>
        <w:ind w:firstLine="720"/>
        <w:jc w:val="both"/>
        <w:rPr>
          <w:rFonts w:ascii="Times New Roman" w:hAnsi="Times New Roman" w:cs="Times New Roman"/>
          <w:sz w:val="24"/>
          <w:szCs w:val="24"/>
        </w:rPr>
      </w:pPr>
      <w:r w:rsidRPr="00085483">
        <w:rPr>
          <w:rFonts w:ascii="Times New Roman" w:hAnsi="Times New Roman" w:cs="Times New Roman"/>
          <w:sz w:val="24"/>
          <w:szCs w:val="24"/>
        </w:rPr>
        <w:t>Στα πρώτα κεφάλαια της εργασίας αναφέρονται βασικοί ορισμοί, το θεωρητικό υπόβαθρο που χρησιμοποιήθηκε και η βιβλιογραφική ανασκόπηση. Στην συνέχεια, αναλύονται τα δεδομένα που χρησιμοποιήθηκαν, καθώς και η μεθοδολογία. Τέλος, παρουσιάζεται το εμπειρικό μοντέλο που χρησιμοποιήθηκε και τα εμπειρικά αποτελέσματα που προέκυψαν από αυτό.</w:t>
      </w:r>
    </w:p>
    <w:p w14:paraId="633F77C0" w14:textId="77777777" w:rsidR="001B76A3" w:rsidRDefault="001B76A3" w:rsidP="001B76A3">
      <w:pPr>
        <w:spacing w:after="0"/>
        <w:jc w:val="both"/>
        <w:rPr>
          <w:rFonts w:ascii="Times New Roman" w:hAnsi="Times New Roman" w:cs="Times New Roman"/>
          <w:sz w:val="32"/>
          <w:szCs w:val="32"/>
        </w:rPr>
      </w:pPr>
    </w:p>
    <w:p w14:paraId="14E1DAE4" w14:textId="77777777" w:rsidR="001B76A3" w:rsidRDefault="001B76A3" w:rsidP="001B76A3">
      <w:pPr>
        <w:spacing w:after="0"/>
        <w:rPr>
          <w:rFonts w:ascii="Times New Roman" w:hAnsi="Times New Roman" w:cs="Times New Roman"/>
          <w:sz w:val="32"/>
          <w:szCs w:val="32"/>
        </w:rPr>
      </w:pPr>
    </w:p>
    <w:p w14:paraId="37972403" w14:textId="77777777" w:rsidR="001B76A3" w:rsidRDefault="001B76A3" w:rsidP="001B76A3">
      <w:pPr>
        <w:spacing w:after="0"/>
        <w:jc w:val="both"/>
        <w:rPr>
          <w:rFonts w:ascii="Times New Roman" w:hAnsi="Times New Roman" w:cs="Times New Roman"/>
          <w:sz w:val="24"/>
          <w:szCs w:val="24"/>
        </w:rPr>
      </w:pPr>
      <w:r w:rsidRPr="00F73CD2">
        <w:rPr>
          <w:rFonts w:ascii="Times New Roman" w:hAnsi="Times New Roman" w:cs="Times New Roman"/>
          <w:sz w:val="24"/>
          <w:szCs w:val="24"/>
        </w:rPr>
        <w:t>Λέξεις κλειδιά:</w:t>
      </w:r>
      <w:r w:rsidRPr="004F7EDB">
        <w:rPr>
          <w:rFonts w:ascii="Times New Roman" w:hAnsi="Times New Roman" w:cs="Times New Roman"/>
          <w:sz w:val="24"/>
          <w:szCs w:val="24"/>
        </w:rPr>
        <w:t xml:space="preserve"> </w:t>
      </w:r>
      <w:r>
        <w:rPr>
          <w:rFonts w:ascii="Times New Roman" w:hAnsi="Times New Roman" w:cs="Times New Roman"/>
          <w:sz w:val="24"/>
          <w:szCs w:val="24"/>
        </w:rPr>
        <w:t>Κ</w:t>
      </w:r>
      <w:r w:rsidRPr="00F73CD2">
        <w:rPr>
          <w:rFonts w:ascii="Times New Roman" w:hAnsi="Times New Roman" w:cs="Times New Roman"/>
          <w:sz w:val="24"/>
          <w:szCs w:val="24"/>
        </w:rPr>
        <w:t>εφάλαιο κίνησης</w:t>
      </w:r>
      <w:r>
        <w:rPr>
          <w:rFonts w:ascii="Times New Roman" w:hAnsi="Times New Roman" w:cs="Times New Roman"/>
          <w:sz w:val="24"/>
          <w:szCs w:val="24"/>
        </w:rPr>
        <w:t>,</w:t>
      </w:r>
      <w:r w:rsidRPr="00F73CD2">
        <w:rPr>
          <w:rFonts w:ascii="Times New Roman" w:hAnsi="Times New Roman" w:cs="Times New Roman"/>
          <w:sz w:val="24"/>
          <w:szCs w:val="24"/>
        </w:rPr>
        <w:t xml:space="preserve"> Ταμειακός κύκλος, </w:t>
      </w:r>
      <w:r>
        <w:rPr>
          <w:rFonts w:ascii="Times New Roman" w:hAnsi="Times New Roman" w:cs="Times New Roman"/>
          <w:sz w:val="24"/>
          <w:szCs w:val="24"/>
        </w:rPr>
        <w:t>Κ</w:t>
      </w:r>
      <w:r w:rsidRPr="00F73CD2">
        <w:rPr>
          <w:rFonts w:ascii="Times New Roman" w:hAnsi="Times New Roman" w:cs="Times New Roman"/>
          <w:sz w:val="24"/>
          <w:szCs w:val="24"/>
        </w:rPr>
        <w:t xml:space="preserve">ερδοφορία, </w:t>
      </w:r>
      <w:r>
        <w:rPr>
          <w:rFonts w:ascii="Times New Roman" w:hAnsi="Times New Roman" w:cs="Times New Roman"/>
          <w:sz w:val="24"/>
          <w:szCs w:val="24"/>
        </w:rPr>
        <w:t>Ρ</w:t>
      </w:r>
      <w:r w:rsidRPr="00F73CD2">
        <w:rPr>
          <w:rFonts w:ascii="Times New Roman" w:hAnsi="Times New Roman" w:cs="Times New Roman"/>
          <w:sz w:val="24"/>
          <w:szCs w:val="24"/>
        </w:rPr>
        <w:t>ευστότητα</w:t>
      </w:r>
    </w:p>
    <w:p w14:paraId="3C4D4FFF" w14:textId="77777777" w:rsidR="001B76A3" w:rsidRDefault="001B76A3" w:rsidP="001B76A3">
      <w:pPr>
        <w:spacing w:after="0"/>
        <w:jc w:val="both"/>
        <w:rPr>
          <w:rFonts w:ascii="Times New Roman" w:hAnsi="Times New Roman" w:cs="Times New Roman"/>
          <w:sz w:val="24"/>
          <w:szCs w:val="24"/>
        </w:rPr>
      </w:pPr>
    </w:p>
    <w:p w14:paraId="7D02B95B" w14:textId="77777777" w:rsidR="001B76A3" w:rsidRDefault="001B76A3" w:rsidP="001B76A3">
      <w:pPr>
        <w:spacing w:after="0"/>
        <w:jc w:val="both"/>
        <w:rPr>
          <w:rFonts w:ascii="Times New Roman" w:hAnsi="Times New Roman" w:cs="Times New Roman"/>
          <w:sz w:val="24"/>
          <w:szCs w:val="24"/>
        </w:rPr>
      </w:pPr>
    </w:p>
    <w:p w14:paraId="6C8DE273" w14:textId="77777777" w:rsidR="001B76A3" w:rsidRDefault="001B76A3" w:rsidP="001B76A3">
      <w:pPr>
        <w:spacing w:after="0"/>
        <w:jc w:val="both"/>
        <w:rPr>
          <w:rFonts w:ascii="Times New Roman" w:hAnsi="Times New Roman" w:cs="Times New Roman"/>
          <w:sz w:val="24"/>
          <w:szCs w:val="24"/>
        </w:rPr>
      </w:pPr>
    </w:p>
    <w:p w14:paraId="1A354280" w14:textId="77777777" w:rsidR="001B76A3" w:rsidRDefault="001B76A3" w:rsidP="001B76A3">
      <w:pPr>
        <w:spacing w:after="0"/>
        <w:jc w:val="both"/>
        <w:rPr>
          <w:rFonts w:ascii="Times New Roman" w:hAnsi="Times New Roman" w:cs="Times New Roman"/>
          <w:sz w:val="24"/>
          <w:szCs w:val="24"/>
        </w:rPr>
      </w:pPr>
    </w:p>
    <w:p w14:paraId="0844F18F" w14:textId="77777777" w:rsidR="001B76A3" w:rsidRDefault="001B76A3" w:rsidP="001B76A3">
      <w:pPr>
        <w:spacing w:after="0"/>
        <w:jc w:val="center"/>
        <w:rPr>
          <w:rFonts w:ascii="Times New Roman" w:hAnsi="Times New Roman" w:cs="Times New Roman"/>
          <w:b/>
          <w:bCs/>
          <w:sz w:val="32"/>
          <w:szCs w:val="32"/>
          <w:lang w:val="en-US"/>
        </w:rPr>
      </w:pPr>
      <w:r w:rsidRPr="00D232E7">
        <w:rPr>
          <w:rFonts w:ascii="Times New Roman" w:hAnsi="Times New Roman" w:cs="Times New Roman"/>
          <w:b/>
          <w:bCs/>
          <w:sz w:val="32"/>
          <w:szCs w:val="32"/>
          <w:lang w:val="en-US"/>
        </w:rPr>
        <w:lastRenderedPageBreak/>
        <w:t>ABSTRACT</w:t>
      </w:r>
    </w:p>
    <w:p w14:paraId="57F3B23F" w14:textId="77777777" w:rsidR="001B76A3" w:rsidRPr="00D232E7" w:rsidRDefault="001B76A3" w:rsidP="001B76A3">
      <w:pPr>
        <w:spacing w:after="0"/>
        <w:jc w:val="center"/>
        <w:rPr>
          <w:rFonts w:ascii="Times New Roman" w:hAnsi="Times New Roman" w:cs="Times New Roman"/>
          <w:b/>
          <w:bCs/>
          <w:sz w:val="28"/>
          <w:szCs w:val="28"/>
          <w:lang w:val="en-US"/>
        </w:rPr>
      </w:pPr>
    </w:p>
    <w:p w14:paraId="3B09F6AD" w14:textId="77777777" w:rsidR="001B76A3" w:rsidRPr="00D232E7" w:rsidRDefault="001B76A3" w:rsidP="001B76A3">
      <w:pPr>
        <w:spacing w:after="0" w:line="360" w:lineRule="auto"/>
        <w:jc w:val="both"/>
        <w:rPr>
          <w:rFonts w:ascii="Times New Roman" w:hAnsi="Times New Roman" w:cs="Times New Roman"/>
          <w:sz w:val="24"/>
          <w:szCs w:val="24"/>
          <w:lang w:val="en-US"/>
        </w:rPr>
      </w:pPr>
      <w:r w:rsidRPr="00D232E7">
        <w:rPr>
          <w:rFonts w:ascii="Times New Roman" w:hAnsi="Times New Roman" w:cs="Times New Roman"/>
          <w:sz w:val="24"/>
          <w:szCs w:val="24"/>
          <w:lang w:val="en-US"/>
        </w:rPr>
        <w:t>For many years, there is a close relationship between working capital and profitability. Working capital management is a basic tool in every developed economic entity. Its efficient management from the companies gives an advantage and leads to rising trends in their profitability. Based on all the above, it is important to study the effect of working capital</w:t>
      </w:r>
      <w:r w:rsidRPr="001D5805">
        <w:rPr>
          <w:rFonts w:ascii="Times New Roman" w:hAnsi="Times New Roman" w:cs="Times New Roman"/>
          <w:sz w:val="24"/>
          <w:szCs w:val="24"/>
          <w:lang w:val="en-US"/>
        </w:rPr>
        <w:t xml:space="preserve"> m</w:t>
      </w:r>
      <w:r>
        <w:rPr>
          <w:rFonts w:ascii="Times New Roman" w:hAnsi="Times New Roman" w:cs="Times New Roman"/>
          <w:sz w:val="24"/>
          <w:szCs w:val="24"/>
          <w:lang w:val="en-US"/>
        </w:rPr>
        <w:t>anagement</w:t>
      </w:r>
      <w:r w:rsidRPr="00D232E7">
        <w:rPr>
          <w:rFonts w:ascii="Times New Roman" w:hAnsi="Times New Roman" w:cs="Times New Roman"/>
          <w:sz w:val="24"/>
          <w:szCs w:val="24"/>
          <w:lang w:val="en-US"/>
        </w:rPr>
        <w:t xml:space="preserve"> on the profitability of Greek </w:t>
      </w:r>
      <w:r>
        <w:rPr>
          <w:rFonts w:ascii="Times New Roman" w:hAnsi="Times New Roman" w:cs="Times New Roman"/>
          <w:sz w:val="24"/>
          <w:szCs w:val="24"/>
          <w:lang w:val="en-US"/>
        </w:rPr>
        <w:t>firms</w:t>
      </w:r>
      <w:r w:rsidRPr="00D232E7">
        <w:rPr>
          <w:rFonts w:ascii="Times New Roman" w:hAnsi="Times New Roman" w:cs="Times New Roman"/>
          <w:sz w:val="24"/>
          <w:szCs w:val="24"/>
          <w:lang w:val="en-US"/>
        </w:rPr>
        <w:t xml:space="preserve"> in the retail sector. This sector is very developed in our country, but also sensitive to economic shocks, such as the ongoing financial crisis, which have made the management of working capital even more critical for businesses. The aim of this thesis is, </w:t>
      </w:r>
      <w:r>
        <w:rPr>
          <w:rFonts w:ascii="Times New Roman" w:hAnsi="Times New Roman" w:cs="Times New Roman"/>
          <w:sz w:val="24"/>
          <w:szCs w:val="24"/>
          <w:lang w:val="en-US"/>
        </w:rPr>
        <w:t xml:space="preserve">based on </w:t>
      </w:r>
      <w:r w:rsidRPr="001D5805">
        <w:rPr>
          <w:rFonts w:ascii="Times New Roman" w:hAnsi="Times New Roman" w:cs="Times New Roman"/>
          <w:sz w:val="24"/>
          <w:szCs w:val="24"/>
          <w:lang w:val="en-US"/>
        </w:rPr>
        <w:t>t</w:t>
      </w:r>
      <w:r>
        <w:rPr>
          <w:rFonts w:ascii="Times New Roman" w:hAnsi="Times New Roman" w:cs="Times New Roman"/>
          <w:sz w:val="24"/>
          <w:szCs w:val="24"/>
          <w:lang w:val="en-US"/>
        </w:rPr>
        <w:t>he relevant literature</w:t>
      </w:r>
      <w:r w:rsidRPr="00D232E7">
        <w:rPr>
          <w:rFonts w:ascii="Times New Roman" w:hAnsi="Times New Roman" w:cs="Times New Roman"/>
          <w:sz w:val="24"/>
          <w:szCs w:val="24"/>
          <w:lang w:val="en-US"/>
        </w:rPr>
        <w:t xml:space="preserve">, to derive the relationship between working capital and profitability of retail companies and to present the current </w:t>
      </w:r>
      <w:r>
        <w:rPr>
          <w:rFonts w:ascii="Times New Roman" w:hAnsi="Times New Roman" w:cs="Times New Roman"/>
          <w:sz w:val="24"/>
          <w:szCs w:val="24"/>
          <w:lang w:val="en-US"/>
        </w:rPr>
        <w:t>position</w:t>
      </w:r>
      <w:r w:rsidRPr="00D232E7">
        <w:rPr>
          <w:rFonts w:ascii="Times New Roman" w:hAnsi="Times New Roman" w:cs="Times New Roman"/>
          <w:sz w:val="24"/>
          <w:szCs w:val="24"/>
          <w:lang w:val="en-US"/>
        </w:rPr>
        <w:t xml:space="preserve"> of business, based on recent data </w:t>
      </w:r>
      <w:r>
        <w:rPr>
          <w:rFonts w:ascii="Times New Roman" w:hAnsi="Times New Roman" w:cs="Times New Roman"/>
          <w:sz w:val="24"/>
          <w:szCs w:val="24"/>
          <w:lang w:val="en-US"/>
        </w:rPr>
        <w:t>on Greek Retailers</w:t>
      </w:r>
      <w:r w:rsidRPr="00D232E7">
        <w:rPr>
          <w:rFonts w:ascii="Times New Roman" w:hAnsi="Times New Roman" w:cs="Times New Roman"/>
          <w:sz w:val="24"/>
          <w:szCs w:val="24"/>
          <w:lang w:val="en-US"/>
        </w:rPr>
        <w:t>. For the analysis, 3,124 companies were used for the period 2011 – 2019. The return on assets (ROA) was used as a profitability indicator and the cash conversion cycle (CCC) was used as an indicator reflecting working capital</w:t>
      </w:r>
      <w:r>
        <w:rPr>
          <w:rFonts w:ascii="Times New Roman" w:hAnsi="Times New Roman" w:cs="Times New Roman"/>
          <w:sz w:val="24"/>
          <w:szCs w:val="24"/>
          <w:lang w:val="en-US"/>
        </w:rPr>
        <w:t xml:space="preserve"> management</w:t>
      </w:r>
      <w:r w:rsidRPr="00D232E7">
        <w:rPr>
          <w:rFonts w:ascii="Times New Roman" w:hAnsi="Times New Roman" w:cs="Times New Roman"/>
          <w:sz w:val="24"/>
          <w:szCs w:val="24"/>
          <w:lang w:val="en-US"/>
        </w:rPr>
        <w:t xml:space="preserve">. The result of the study showed a negative correlation between profitability and </w:t>
      </w:r>
      <w:r>
        <w:rPr>
          <w:rFonts w:ascii="Times New Roman" w:hAnsi="Times New Roman" w:cs="Times New Roman"/>
          <w:sz w:val="24"/>
          <w:szCs w:val="24"/>
          <w:lang w:val="en-US"/>
        </w:rPr>
        <w:t>cash conversion cycle</w:t>
      </w:r>
      <w:r w:rsidRPr="00D232E7">
        <w:rPr>
          <w:rFonts w:ascii="Times New Roman" w:hAnsi="Times New Roman" w:cs="Times New Roman"/>
          <w:sz w:val="24"/>
          <w:szCs w:val="24"/>
          <w:lang w:val="en-US"/>
        </w:rPr>
        <w:t>, which is in line with the existing literature.</w:t>
      </w:r>
    </w:p>
    <w:p w14:paraId="084911E2" w14:textId="77777777" w:rsidR="001B76A3" w:rsidRPr="00D232E7" w:rsidRDefault="001B76A3" w:rsidP="001B76A3">
      <w:pPr>
        <w:spacing w:after="0" w:line="360" w:lineRule="auto"/>
        <w:jc w:val="both"/>
        <w:rPr>
          <w:rFonts w:ascii="Times New Roman" w:hAnsi="Times New Roman" w:cs="Times New Roman"/>
          <w:sz w:val="24"/>
          <w:szCs w:val="24"/>
          <w:lang w:val="en-US"/>
        </w:rPr>
      </w:pPr>
      <w:r w:rsidRPr="00D232E7">
        <w:rPr>
          <w:rFonts w:ascii="Times New Roman" w:hAnsi="Times New Roman" w:cs="Times New Roman"/>
          <w:sz w:val="24"/>
          <w:szCs w:val="24"/>
          <w:lang w:val="en-US"/>
        </w:rPr>
        <w:t>In the first chapters of the paper, basic definitions, the theoretical background used and the literature review are mentioned. Then, the data used, as well as the methodology, are analyzed. Finally, the empirical model and the empirical results obtained from it are presented.</w:t>
      </w:r>
    </w:p>
    <w:p w14:paraId="763FC611" w14:textId="77777777" w:rsidR="001B76A3" w:rsidRDefault="001B76A3" w:rsidP="001B76A3">
      <w:pPr>
        <w:rPr>
          <w:rFonts w:ascii="Times New Roman" w:hAnsi="Times New Roman" w:cs="Times New Roman"/>
          <w:sz w:val="24"/>
          <w:szCs w:val="24"/>
          <w:lang w:val="en-US"/>
        </w:rPr>
      </w:pPr>
    </w:p>
    <w:p w14:paraId="079E7882" w14:textId="77777777" w:rsidR="001B76A3" w:rsidRPr="00D232E7" w:rsidRDefault="001B76A3" w:rsidP="001B76A3">
      <w:pPr>
        <w:rPr>
          <w:rFonts w:ascii="Times New Roman" w:hAnsi="Times New Roman" w:cs="Times New Roman"/>
          <w:sz w:val="24"/>
          <w:szCs w:val="24"/>
          <w:lang w:val="en-US"/>
        </w:rPr>
      </w:pPr>
    </w:p>
    <w:p w14:paraId="6581D04B" w14:textId="77777777" w:rsidR="001B76A3" w:rsidRPr="00D232E7" w:rsidRDefault="001B76A3" w:rsidP="001B76A3">
      <w:pPr>
        <w:spacing w:after="0"/>
        <w:jc w:val="both"/>
        <w:rPr>
          <w:rFonts w:ascii="Times New Roman" w:hAnsi="Times New Roman" w:cs="Times New Roman"/>
          <w:sz w:val="24"/>
          <w:szCs w:val="24"/>
          <w:lang w:val="en-US"/>
        </w:rPr>
      </w:pPr>
    </w:p>
    <w:p w14:paraId="4020A882" w14:textId="77777777" w:rsidR="001B76A3" w:rsidRDefault="001B76A3" w:rsidP="001B76A3">
      <w:pPr>
        <w:spacing w:after="0"/>
        <w:jc w:val="both"/>
        <w:rPr>
          <w:rFonts w:ascii="Times New Roman" w:hAnsi="Times New Roman" w:cs="Times New Roman"/>
          <w:sz w:val="24"/>
          <w:szCs w:val="24"/>
          <w:lang w:val="en-US"/>
        </w:rPr>
      </w:pPr>
      <w:r w:rsidRPr="00D232E7">
        <w:rPr>
          <w:rFonts w:ascii="Times New Roman" w:hAnsi="Times New Roman" w:cs="Times New Roman"/>
          <w:sz w:val="24"/>
          <w:szCs w:val="24"/>
          <w:lang w:val="en-US"/>
        </w:rPr>
        <w:t>Key</w:t>
      </w:r>
      <w:r>
        <w:rPr>
          <w:rFonts w:ascii="Times New Roman" w:hAnsi="Times New Roman" w:cs="Times New Roman"/>
          <w:sz w:val="24"/>
          <w:szCs w:val="24"/>
          <w:lang w:val="en-US"/>
        </w:rPr>
        <w:t xml:space="preserve"> </w:t>
      </w:r>
      <w:r w:rsidRPr="00D232E7">
        <w:rPr>
          <w:rFonts w:ascii="Times New Roman" w:hAnsi="Times New Roman" w:cs="Times New Roman"/>
          <w:sz w:val="24"/>
          <w:szCs w:val="24"/>
          <w:lang w:val="en-US"/>
        </w:rPr>
        <w:t>words</w:t>
      </w:r>
      <w:r>
        <w:rPr>
          <w:rFonts w:ascii="Times New Roman" w:hAnsi="Times New Roman" w:cs="Times New Roman"/>
          <w:sz w:val="24"/>
          <w:szCs w:val="24"/>
          <w:lang w:val="en-US"/>
        </w:rPr>
        <w:t>:</w:t>
      </w:r>
      <w:r w:rsidRPr="00D232E7">
        <w:rPr>
          <w:rFonts w:ascii="Times New Roman" w:hAnsi="Times New Roman" w:cs="Times New Roman"/>
          <w:sz w:val="24"/>
          <w:szCs w:val="24"/>
          <w:lang w:val="en-US"/>
        </w:rPr>
        <w:t xml:space="preserve"> Profitability</w:t>
      </w:r>
      <w:r>
        <w:rPr>
          <w:rFonts w:ascii="Times New Roman" w:hAnsi="Times New Roman" w:cs="Times New Roman"/>
          <w:sz w:val="24"/>
          <w:szCs w:val="24"/>
          <w:lang w:val="en-US"/>
        </w:rPr>
        <w:t>,</w:t>
      </w:r>
      <w:r w:rsidRPr="00D232E7">
        <w:rPr>
          <w:rFonts w:ascii="Times New Roman" w:hAnsi="Times New Roman" w:cs="Times New Roman"/>
          <w:sz w:val="24"/>
          <w:szCs w:val="24"/>
          <w:lang w:val="en-US"/>
        </w:rPr>
        <w:t xml:space="preserve"> Working Capital</w:t>
      </w:r>
      <w:r>
        <w:rPr>
          <w:rFonts w:ascii="Times New Roman" w:hAnsi="Times New Roman" w:cs="Times New Roman"/>
          <w:sz w:val="24"/>
          <w:szCs w:val="24"/>
          <w:lang w:val="en-US"/>
        </w:rPr>
        <w:t>,</w:t>
      </w:r>
      <w:r w:rsidRPr="00D232E7">
        <w:rPr>
          <w:rFonts w:ascii="Times New Roman" w:hAnsi="Times New Roman" w:cs="Times New Roman"/>
          <w:sz w:val="24"/>
          <w:szCs w:val="24"/>
          <w:lang w:val="en-US"/>
        </w:rPr>
        <w:t xml:space="preserve"> Cash </w:t>
      </w:r>
      <w:r>
        <w:rPr>
          <w:rFonts w:ascii="Times New Roman" w:hAnsi="Times New Roman" w:cs="Times New Roman"/>
          <w:sz w:val="24"/>
          <w:szCs w:val="24"/>
          <w:lang w:val="en-US"/>
        </w:rPr>
        <w:t>C</w:t>
      </w:r>
      <w:r w:rsidRPr="00D232E7">
        <w:rPr>
          <w:rFonts w:ascii="Times New Roman" w:hAnsi="Times New Roman" w:cs="Times New Roman"/>
          <w:sz w:val="24"/>
          <w:szCs w:val="24"/>
          <w:lang w:val="en-US"/>
        </w:rPr>
        <w:t xml:space="preserve">onversion </w:t>
      </w:r>
      <w:r>
        <w:rPr>
          <w:rFonts w:ascii="Times New Roman" w:hAnsi="Times New Roman" w:cs="Times New Roman"/>
          <w:sz w:val="24"/>
          <w:szCs w:val="24"/>
          <w:lang w:val="en-US"/>
        </w:rPr>
        <w:t>C</w:t>
      </w:r>
      <w:r w:rsidRPr="00D232E7">
        <w:rPr>
          <w:rFonts w:ascii="Times New Roman" w:hAnsi="Times New Roman" w:cs="Times New Roman"/>
          <w:sz w:val="24"/>
          <w:szCs w:val="24"/>
          <w:lang w:val="en-US"/>
        </w:rPr>
        <w:t>ycle, Liquidity</w:t>
      </w:r>
    </w:p>
    <w:p w14:paraId="3FED6635" w14:textId="77777777" w:rsidR="001B76A3" w:rsidRDefault="001B76A3" w:rsidP="001B76A3">
      <w:pPr>
        <w:spacing w:after="0"/>
        <w:jc w:val="both"/>
        <w:rPr>
          <w:rFonts w:ascii="Times New Roman" w:hAnsi="Times New Roman" w:cs="Times New Roman"/>
          <w:sz w:val="24"/>
          <w:szCs w:val="24"/>
          <w:lang w:val="en-US"/>
        </w:rPr>
      </w:pPr>
    </w:p>
    <w:p w14:paraId="1176D713" w14:textId="77777777" w:rsidR="001B76A3" w:rsidRDefault="001B76A3" w:rsidP="001B76A3">
      <w:pPr>
        <w:spacing w:after="0"/>
        <w:jc w:val="both"/>
        <w:rPr>
          <w:rFonts w:ascii="Times New Roman" w:hAnsi="Times New Roman" w:cs="Times New Roman"/>
          <w:sz w:val="24"/>
          <w:szCs w:val="24"/>
          <w:lang w:val="en-US"/>
        </w:rPr>
      </w:pPr>
    </w:p>
    <w:p w14:paraId="1725A2E3" w14:textId="77777777" w:rsidR="001B76A3" w:rsidRDefault="001B76A3" w:rsidP="001B76A3">
      <w:pPr>
        <w:spacing w:after="0"/>
        <w:jc w:val="both"/>
        <w:rPr>
          <w:rFonts w:ascii="Times New Roman" w:hAnsi="Times New Roman" w:cs="Times New Roman"/>
          <w:sz w:val="24"/>
          <w:szCs w:val="24"/>
          <w:lang w:val="en-US"/>
        </w:rPr>
      </w:pPr>
    </w:p>
    <w:p w14:paraId="19E68DAC" w14:textId="77777777" w:rsidR="001B76A3" w:rsidRDefault="001B76A3" w:rsidP="001B76A3">
      <w:pPr>
        <w:spacing w:after="0"/>
        <w:jc w:val="both"/>
        <w:rPr>
          <w:rFonts w:ascii="Times New Roman" w:hAnsi="Times New Roman" w:cs="Times New Roman"/>
          <w:sz w:val="24"/>
          <w:szCs w:val="24"/>
          <w:lang w:val="en-US"/>
        </w:rPr>
      </w:pPr>
    </w:p>
    <w:p w14:paraId="3CD5C398" w14:textId="77777777" w:rsidR="001B76A3" w:rsidRDefault="001B76A3" w:rsidP="001B76A3">
      <w:pPr>
        <w:spacing w:after="0"/>
        <w:jc w:val="both"/>
        <w:rPr>
          <w:rFonts w:ascii="Times New Roman" w:hAnsi="Times New Roman" w:cs="Times New Roman"/>
          <w:sz w:val="24"/>
          <w:szCs w:val="24"/>
          <w:lang w:val="en-US"/>
        </w:rPr>
      </w:pPr>
    </w:p>
    <w:p w14:paraId="6FBD7C53" w14:textId="77777777" w:rsidR="001B76A3" w:rsidRDefault="001B76A3" w:rsidP="001B76A3">
      <w:pPr>
        <w:spacing w:after="0"/>
        <w:jc w:val="both"/>
        <w:rPr>
          <w:rFonts w:ascii="Times New Roman" w:hAnsi="Times New Roman" w:cs="Times New Roman"/>
          <w:sz w:val="24"/>
          <w:szCs w:val="24"/>
          <w:lang w:val="en-US"/>
        </w:rPr>
      </w:pPr>
    </w:p>
    <w:p w14:paraId="535781C0" w14:textId="77777777" w:rsidR="001B76A3" w:rsidRDefault="001B76A3" w:rsidP="001B76A3">
      <w:pPr>
        <w:spacing w:after="0"/>
        <w:jc w:val="both"/>
        <w:rPr>
          <w:rFonts w:ascii="Times New Roman" w:hAnsi="Times New Roman" w:cs="Times New Roman"/>
          <w:sz w:val="24"/>
          <w:szCs w:val="24"/>
          <w:lang w:val="en-US"/>
        </w:rPr>
      </w:pPr>
    </w:p>
    <w:p w14:paraId="5F19777E" w14:textId="77777777" w:rsidR="001B76A3" w:rsidRDefault="001B76A3" w:rsidP="001B76A3">
      <w:pPr>
        <w:spacing w:after="0"/>
        <w:jc w:val="both"/>
        <w:rPr>
          <w:rFonts w:ascii="Times New Roman" w:hAnsi="Times New Roman" w:cs="Times New Roman"/>
          <w:sz w:val="24"/>
          <w:szCs w:val="24"/>
          <w:lang w:val="en-US"/>
        </w:rPr>
      </w:pPr>
    </w:p>
    <w:p w14:paraId="6F0A0752" w14:textId="77777777" w:rsidR="001B76A3" w:rsidRDefault="001B76A3" w:rsidP="001B76A3">
      <w:pPr>
        <w:spacing w:after="0"/>
        <w:jc w:val="both"/>
        <w:rPr>
          <w:rFonts w:ascii="Times New Roman" w:hAnsi="Times New Roman" w:cs="Times New Roman"/>
          <w:sz w:val="24"/>
          <w:szCs w:val="24"/>
          <w:lang w:val="en-US"/>
        </w:rPr>
      </w:pPr>
    </w:p>
    <w:p w14:paraId="6EC7B9DD" w14:textId="77777777" w:rsidR="001B76A3" w:rsidRPr="00D232E7" w:rsidRDefault="001B76A3" w:rsidP="001B76A3">
      <w:pPr>
        <w:spacing w:after="0"/>
        <w:jc w:val="both"/>
        <w:rPr>
          <w:rFonts w:ascii="Times New Roman" w:hAnsi="Times New Roman" w:cs="Times New Roman"/>
          <w:sz w:val="24"/>
          <w:szCs w:val="24"/>
          <w:lang w:val="en-US"/>
        </w:rPr>
      </w:pPr>
    </w:p>
    <w:p w14:paraId="7F3254D5" w14:textId="77777777" w:rsidR="001B76A3" w:rsidRPr="009A1C4F" w:rsidRDefault="001B76A3" w:rsidP="001B76A3">
      <w:pPr>
        <w:pStyle w:val="1"/>
        <w:jc w:val="center"/>
        <w:rPr>
          <w:rStyle w:val="1Char"/>
          <w:rFonts w:ascii="Times New Roman" w:hAnsi="Times New Roman" w:cs="Times New Roman"/>
          <w:b/>
          <w:bCs/>
          <w:color w:val="auto"/>
        </w:rPr>
      </w:pPr>
      <w:bookmarkStart w:id="2" w:name="_Toc128172621"/>
      <w:r w:rsidRPr="009A1C4F">
        <w:rPr>
          <w:rStyle w:val="1Char"/>
          <w:rFonts w:ascii="Times New Roman" w:hAnsi="Times New Roman" w:cs="Times New Roman"/>
          <w:b/>
          <w:bCs/>
          <w:color w:val="auto"/>
        </w:rPr>
        <w:lastRenderedPageBreak/>
        <w:t>ΠΙΝΑΚΑΣ ΠΕΡΙΕΧΟΜΕΝΩΝ</w:t>
      </w:r>
      <w:bookmarkEnd w:id="2"/>
    </w:p>
    <w:p w14:paraId="48ED71D4" w14:textId="77777777" w:rsidR="001B76A3" w:rsidRDefault="001B76A3" w:rsidP="001B76A3">
      <w:pPr>
        <w:spacing w:after="0"/>
        <w:rPr>
          <w:rFonts w:ascii="Times New Roman" w:hAnsi="Times New Roman" w:cs="Times New Roman"/>
          <w:sz w:val="32"/>
          <w:szCs w:val="32"/>
        </w:rPr>
      </w:pPr>
    </w:p>
    <w:sdt>
      <w:sdtPr>
        <w:rPr>
          <w:rFonts w:ascii="Times New Roman" w:eastAsiaTheme="minorHAnsi" w:hAnsi="Times New Roman" w:cs="Times New Roman"/>
          <w:color w:val="auto"/>
          <w:sz w:val="24"/>
          <w:szCs w:val="24"/>
          <w:lang w:eastAsia="en-US"/>
        </w:rPr>
        <w:id w:val="1168137609"/>
        <w:docPartObj>
          <w:docPartGallery w:val="Table of Contents"/>
          <w:docPartUnique/>
        </w:docPartObj>
      </w:sdtPr>
      <w:sdtEndPr>
        <w:rPr>
          <w:rFonts w:asciiTheme="minorHAnsi" w:hAnsiTheme="minorHAnsi" w:cstheme="minorBidi"/>
          <w:b/>
          <w:bCs/>
          <w:sz w:val="22"/>
          <w:szCs w:val="22"/>
        </w:rPr>
      </w:sdtEndPr>
      <w:sdtContent>
        <w:p w14:paraId="5834B4FF" w14:textId="77777777" w:rsidR="001B76A3" w:rsidRPr="006346AC" w:rsidRDefault="001B76A3" w:rsidP="001B76A3">
          <w:pPr>
            <w:pStyle w:val="a7"/>
            <w:spacing w:before="0" w:line="360" w:lineRule="auto"/>
            <w:rPr>
              <w:rFonts w:ascii="Times New Roman" w:eastAsiaTheme="minorHAnsi" w:hAnsi="Times New Roman" w:cs="Times New Roman"/>
              <w:color w:val="auto"/>
              <w:sz w:val="24"/>
              <w:szCs w:val="24"/>
              <w:lang w:eastAsia="en-US"/>
            </w:rPr>
          </w:pPr>
        </w:p>
        <w:p w14:paraId="1BD38FB7" w14:textId="6B7FA31B" w:rsidR="006346AC" w:rsidRPr="006346AC" w:rsidRDefault="001B76A3">
          <w:pPr>
            <w:pStyle w:val="10"/>
            <w:rPr>
              <w:rFonts w:eastAsiaTheme="minorEastAsia"/>
              <w:lang w:eastAsia="el-GR"/>
            </w:rPr>
          </w:pPr>
          <w:r w:rsidRPr="006346AC">
            <w:fldChar w:fldCharType="begin"/>
          </w:r>
          <w:r w:rsidRPr="006346AC">
            <w:instrText xml:space="preserve"> TOC \o "1-3" \h \z \u </w:instrText>
          </w:r>
          <w:r w:rsidRPr="006346AC">
            <w:fldChar w:fldCharType="separate"/>
          </w:r>
          <w:hyperlink w:anchor="_Toc128172619" w:history="1">
            <w:r w:rsidR="006346AC" w:rsidRPr="006346AC">
              <w:rPr>
                <w:rStyle w:val="-"/>
                <w:color w:val="auto"/>
              </w:rPr>
              <w:t>ΕΥΧΑΡΙΣΤΙΕΣ</w:t>
            </w:r>
            <w:r w:rsidR="006346AC" w:rsidRPr="006346AC">
              <w:rPr>
                <w:webHidden/>
              </w:rPr>
              <w:tab/>
            </w:r>
            <w:r w:rsidR="006346AC" w:rsidRPr="006346AC">
              <w:rPr>
                <w:webHidden/>
              </w:rPr>
              <w:fldChar w:fldCharType="begin"/>
            </w:r>
            <w:r w:rsidR="006346AC" w:rsidRPr="006346AC">
              <w:rPr>
                <w:webHidden/>
              </w:rPr>
              <w:instrText xml:space="preserve"> PAGEREF _Toc128172619 \h </w:instrText>
            </w:r>
            <w:r w:rsidR="006346AC" w:rsidRPr="006346AC">
              <w:rPr>
                <w:webHidden/>
              </w:rPr>
            </w:r>
            <w:r w:rsidR="006346AC" w:rsidRPr="006346AC">
              <w:rPr>
                <w:webHidden/>
              </w:rPr>
              <w:fldChar w:fldCharType="separate"/>
            </w:r>
            <w:r w:rsidR="006346AC" w:rsidRPr="006346AC">
              <w:rPr>
                <w:webHidden/>
              </w:rPr>
              <w:t>3</w:t>
            </w:r>
            <w:r w:rsidR="006346AC" w:rsidRPr="006346AC">
              <w:rPr>
                <w:webHidden/>
              </w:rPr>
              <w:fldChar w:fldCharType="end"/>
            </w:r>
          </w:hyperlink>
        </w:p>
        <w:p w14:paraId="1E3D2371" w14:textId="5BA7B587" w:rsidR="006346AC" w:rsidRPr="006346AC" w:rsidRDefault="00C25B92">
          <w:pPr>
            <w:pStyle w:val="10"/>
            <w:rPr>
              <w:rFonts w:eastAsiaTheme="minorEastAsia"/>
              <w:lang w:eastAsia="el-GR"/>
            </w:rPr>
          </w:pPr>
          <w:hyperlink w:anchor="_Toc128172620" w:history="1">
            <w:r w:rsidR="006346AC" w:rsidRPr="006346AC">
              <w:rPr>
                <w:rStyle w:val="-"/>
                <w:color w:val="auto"/>
              </w:rPr>
              <w:t>ΠΕΡΙΛΙΨΗ</w:t>
            </w:r>
            <w:r w:rsidR="006346AC" w:rsidRPr="006346AC">
              <w:rPr>
                <w:webHidden/>
              </w:rPr>
              <w:tab/>
            </w:r>
            <w:r w:rsidR="006346AC" w:rsidRPr="006346AC">
              <w:rPr>
                <w:webHidden/>
              </w:rPr>
              <w:fldChar w:fldCharType="begin"/>
            </w:r>
            <w:r w:rsidR="006346AC" w:rsidRPr="006346AC">
              <w:rPr>
                <w:webHidden/>
              </w:rPr>
              <w:instrText xml:space="preserve"> PAGEREF _Toc128172620 \h </w:instrText>
            </w:r>
            <w:r w:rsidR="006346AC" w:rsidRPr="006346AC">
              <w:rPr>
                <w:webHidden/>
              </w:rPr>
            </w:r>
            <w:r w:rsidR="006346AC" w:rsidRPr="006346AC">
              <w:rPr>
                <w:webHidden/>
              </w:rPr>
              <w:fldChar w:fldCharType="separate"/>
            </w:r>
            <w:r w:rsidR="006346AC" w:rsidRPr="006346AC">
              <w:rPr>
                <w:webHidden/>
              </w:rPr>
              <w:t>4</w:t>
            </w:r>
            <w:r w:rsidR="006346AC" w:rsidRPr="006346AC">
              <w:rPr>
                <w:webHidden/>
              </w:rPr>
              <w:fldChar w:fldCharType="end"/>
            </w:r>
          </w:hyperlink>
        </w:p>
        <w:p w14:paraId="2A85763A" w14:textId="3FAC167A" w:rsidR="006346AC" w:rsidRPr="006346AC" w:rsidRDefault="00C25B92">
          <w:pPr>
            <w:pStyle w:val="10"/>
            <w:rPr>
              <w:rFonts w:eastAsiaTheme="minorEastAsia"/>
              <w:lang w:eastAsia="el-GR"/>
            </w:rPr>
          </w:pPr>
          <w:hyperlink w:anchor="_Toc128172621" w:history="1">
            <w:r w:rsidR="006346AC" w:rsidRPr="006346AC">
              <w:rPr>
                <w:rStyle w:val="-"/>
                <w:color w:val="auto"/>
              </w:rPr>
              <w:t>ΠΙΝΑΚΑΣ ΠΕΡΙΕΧΟΜΕΝΩΝ</w:t>
            </w:r>
            <w:r w:rsidR="006346AC" w:rsidRPr="006346AC">
              <w:rPr>
                <w:webHidden/>
              </w:rPr>
              <w:tab/>
            </w:r>
            <w:r w:rsidR="006346AC" w:rsidRPr="006346AC">
              <w:rPr>
                <w:webHidden/>
              </w:rPr>
              <w:fldChar w:fldCharType="begin"/>
            </w:r>
            <w:r w:rsidR="006346AC" w:rsidRPr="006346AC">
              <w:rPr>
                <w:webHidden/>
              </w:rPr>
              <w:instrText xml:space="preserve"> PAGEREF _Toc128172621 \h </w:instrText>
            </w:r>
            <w:r w:rsidR="006346AC" w:rsidRPr="006346AC">
              <w:rPr>
                <w:webHidden/>
              </w:rPr>
            </w:r>
            <w:r w:rsidR="006346AC" w:rsidRPr="006346AC">
              <w:rPr>
                <w:webHidden/>
              </w:rPr>
              <w:fldChar w:fldCharType="separate"/>
            </w:r>
            <w:r w:rsidR="006346AC" w:rsidRPr="006346AC">
              <w:rPr>
                <w:webHidden/>
              </w:rPr>
              <w:t>6</w:t>
            </w:r>
            <w:r w:rsidR="006346AC" w:rsidRPr="006346AC">
              <w:rPr>
                <w:webHidden/>
              </w:rPr>
              <w:fldChar w:fldCharType="end"/>
            </w:r>
          </w:hyperlink>
        </w:p>
        <w:p w14:paraId="5D15502E" w14:textId="73C1BACC" w:rsidR="006346AC" w:rsidRPr="006346AC" w:rsidRDefault="00C25B92">
          <w:pPr>
            <w:pStyle w:val="10"/>
            <w:rPr>
              <w:rFonts w:eastAsiaTheme="minorEastAsia"/>
              <w:lang w:eastAsia="el-GR"/>
            </w:rPr>
          </w:pPr>
          <w:hyperlink w:anchor="_Toc128172622" w:history="1">
            <w:r w:rsidR="006346AC" w:rsidRPr="006346AC">
              <w:rPr>
                <w:rStyle w:val="-"/>
                <w:color w:val="auto"/>
              </w:rPr>
              <w:t>ΚΑΤΑΛΟΓΟΣ ΣΧΗΜΑΤΩΝ</w:t>
            </w:r>
            <w:r w:rsidR="006346AC" w:rsidRPr="006346AC">
              <w:rPr>
                <w:webHidden/>
              </w:rPr>
              <w:tab/>
            </w:r>
            <w:r w:rsidR="006346AC" w:rsidRPr="006346AC">
              <w:rPr>
                <w:webHidden/>
              </w:rPr>
              <w:fldChar w:fldCharType="begin"/>
            </w:r>
            <w:r w:rsidR="006346AC" w:rsidRPr="006346AC">
              <w:rPr>
                <w:webHidden/>
              </w:rPr>
              <w:instrText xml:space="preserve"> PAGEREF _Toc128172622 \h </w:instrText>
            </w:r>
            <w:r w:rsidR="006346AC" w:rsidRPr="006346AC">
              <w:rPr>
                <w:webHidden/>
              </w:rPr>
            </w:r>
            <w:r w:rsidR="006346AC" w:rsidRPr="006346AC">
              <w:rPr>
                <w:webHidden/>
              </w:rPr>
              <w:fldChar w:fldCharType="separate"/>
            </w:r>
            <w:r w:rsidR="006346AC" w:rsidRPr="006346AC">
              <w:rPr>
                <w:webHidden/>
              </w:rPr>
              <w:t>8</w:t>
            </w:r>
            <w:r w:rsidR="006346AC" w:rsidRPr="006346AC">
              <w:rPr>
                <w:webHidden/>
              </w:rPr>
              <w:fldChar w:fldCharType="end"/>
            </w:r>
          </w:hyperlink>
        </w:p>
        <w:p w14:paraId="15B1EEFF" w14:textId="5CD72E2B" w:rsidR="006346AC" w:rsidRPr="006346AC" w:rsidRDefault="00C25B92">
          <w:pPr>
            <w:pStyle w:val="10"/>
            <w:rPr>
              <w:rFonts w:eastAsiaTheme="minorEastAsia"/>
              <w:lang w:eastAsia="el-GR"/>
            </w:rPr>
          </w:pPr>
          <w:hyperlink w:anchor="_Toc128172623" w:history="1">
            <w:r w:rsidR="006346AC" w:rsidRPr="006346AC">
              <w:rPr>
                <w:rStyle w:val="-"/>
                <w:color w:val="auto"/>
              </w:rPr>
              <w:t>ΚΑΤΑΛΟΓΟΣ ΠΙΝΑΚΩΝ</w:t>
            </w:r>
            <w:r w:rsidR="006346AC" w:rsidRPr="006346AC">
              <w:rPr>
                <w:webHidden/>
              </w:rPr>
              <w:tab/>
            </w:r>
            <w:r w:rsidR="006346AC" w:rsidRPr="006346AC">
              <w:rPr>
                <w:webHidden/>
              </w:rPr>
              <w:fldChar w:fldCharType="begin"/>
            </w:r>
            <w:r w:rsidR="006346AC" w:rsidRPr="006346AC">
              <w:rPr>
                <w:webHidden/>
              </w:rPr>
              <w:instrText xml:space="preserve"> PAGEREF _Toc128172623 \h </w:instrText>
            </w:r>
            <w:r w:rsidR="006346AC" w:rsidRPr="006346AC">
              <w:rPr>
                <w:webHidden/>
              </w:rPr>
            </w:r>
            <w:r w:rsidR="006346AC" w:rsidRPr="006346AC">
              <w:rPr>
                <w:webHidden/>
              </w:rPr>
              <w:fldChar w:fldCharType="separate"/>
            </w:r>
            <w:r w:rsidR="006346AC" w:rsidRPr="006346AC">
              <w:rPr>
                <w:webHidden/>
              </w:rPr>
              <w:t>9</w:t>
            </w:r>
            <w:r w:rsidR="006346AC" w:rsidRPr="006346AC">
              <w:rPr>
                <w:webHidden/>
              </w:rPr>
              <w:fldChar w:fldCharType="end"/>
            </w:r>
          </w:hyperlink>
        </w:p>
        <w:p w14:paraId="662A70E5" w14:textId="7457FCA1" w:rsidR="006346AC" w:rsidRPr="006346AC" w:rsidRDefault="00C25B92">
          <w:pPr>
            <w:pStyle w:val="10"/>
            <w:tabs>
              <w:tab w:val="left" w:pos="440"/>
            </w:tabs>
            <w:rPr>
              <w:rFonts w:eastAsiaTheme="minorEastAsia"/>
              <w:lang w:eastAsia="el-GR"/>
            </w:rPr>
          </w:pPr>
          <w:hyperlink w:anchor="_Toc128172624" w:history="1">
            <w:r w:rsidR="006346AC" w:rsidRPr="006346AC">
              <w:rPr>
                <w:rStyle w:val="-"/>
                <w:color w:val="auto"/>
              </w:rPr>
              <w:t>1.</w:t>
            </w:r>
            <w:r w:rsidR="006346AC" w:rsidRPr="006346AC">
              <w:rPr>
                <w:rFonts w:eastAsiaTheme="minorEastAsia"/>
                <w:lang w:eastAsia="el-GR"/>
              </w:rPr>
              <w:tab/>
            </w:r>
            <w:r w:rsidR="006346AC" w:rsidRPr="006346AC">
              <w:rPr>
                <w:rStyle w:val="-"/>
                <w:color w:val="auto"/>
              </w:rPr>
              <w:t>ΚΕΦΑΛΑΙΟ - ΕΙΣΑΓΩΓΗ</w:t>
            </w:r>
            <w:r w:rsidR="006346AC" w:rsidRPr="006346AC">
              <w:rPr>
                <w:webHidden/>
              </w:rPr>
              <w:tab/>
            </w:r>
            <w:r w:rsidR="006346AC" w:rsidRPr="006346AC">
              <w:rPr>
                <w:webHidden/>
              </w:rPr>
              <w:fldChar w:fldCharType="begin"/>
            </w:r>
            <w:r w:rsidR="006346AC" w:rsidRPr="006346AC">
              <w:rPr>
                <w:webHidden/>
              </w:rPr>
              <w:instrText xml:space="preserve"> PAGEREF _Toc128172624 \h </w:instrText>
            </w:r>
            <w:r w:rsidR="006346AC" w:rsidRPr="006346AC">
              <w:rPr>
                <w:webHidden/>
              </w:rPr>
            </w:r>
            <w:r w:rsidR="006346AC" w:rsidRPr="006346AC">
              <w:rPr>
                <w:webHidden/>
              </w:rPr>
              <w:fldChar w:fldCharType="separate"/>
            </w:r>
            <w:r w:rsidR="006346AC" w:rsidRPr="006346AC">
              <w:rPr>
                <w:webHidden/>
              </w:rPr>
              <w:t>10</w:t>
            </w:r>
            <w:r w:rsidR="006346AC" w:rsidRPr="006346AC">
              <w:rPr>
                <w:webHidden/>
              </w:rPr>
              <w:fldChar w:fldCharType="end"/>
            </w:r>
          </w:hyperlink>
        </w:p>
        <w:p w14:paraId="0539ED3E" w14:textId="05373017" w:rsidR="006346AC" w:rsidRPr="006346AC" w:rsidRDefault="00C25B92">
          <w:pPr>
            <w:pStyle w:val="20"/>
            <w:tabs>
              <w:tab w:val="left" w:pos="880"/>
            </w:tabs>
            <w:rPr>
              <w:rFonts w:ascii="Times New Roman" w:eastAsiaTheme="minorEastAsia" w:hAnsi="Times New Roman" w:cs="Times New Roman"/>
              <w:noProof/>
              <w:sz w:val="24"/>
              <w:szCs w:val="24"/>
              <w:lang w:eastAsia="el-GR"/>
            </w:rPr>
          </w:pPr>
          <w:hyperlink w:anchor="_Toc128172625" w:history="1">
            <w:r w:rsidR="006346AC" w:rsidRPr="006346AC">
              <w:rPr>
                <w:rStyle w:val="-"/>
                <w:rFonts w:ascii="Times New Roman" w:hAnsi="Times New Roman" w:cs="Times New Roman"/>
                <w:noProof/>
                <w:color w:val="auto"/>
                <w:sz w:val="24"/>
                <w:szCs w:val="24"/>
              </w:rPr>
              <w:t>1.1</w:t>
            </w:r>
            <w:r w:rsidR="006346AC" w:rsidRPr="006346AC">
              <w:rPr>
                <w:rFonts w:ascii="Times New Roman" w:eastAsiaTheme="minorEastAsia" w:hAnsi="Times New Roman" w:cs="Times New Roman"/>
                <w:noProof/>
                <w:sz w:val="24"/>
                <w:szCs w:val="24"/>
                <w:lang w:eastAsia="el-GR"/>
              </w:rPr>
              <w:tab/>
            </w:r>
            <w:r w:rsidR="006346AC" w:rsidRPr="006346AC">
              <w:rPr>
                <w:rStyle w:val="-"/>
                <w:rFonts w:ascii="Times New Roman" w:hAnsi="Times New Roman" w:cs="Times New Roman"/>
                <w:noProof/>
                <w:color w:val="auto"/>
                <w:sz w:val="24"/>
                <w:szCs w:val="24"/>
              </w:rPr>
              <w:t>ΓΕΝΙΚΑ</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_Toc128172625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10</w:t>
            </w:r>
            <w:r w:rsidR="006346AC" w:rsidRPr="006346AC">
              <w:rPr>
                <w:rFonts w:ascii="Times New Roman" w:hAnsi="Times New Roman" w:cs="Times New Roman"/>
                <w:noProof/>
                <w:webHidden/>
                <w:sz w:val="24"/>
                <w:szCs w:val="24"/>
              </w:rPr>
              <w:fldChar w:fldCharType="end"/>
            </w:r>
          </w:hyperlink>
        </w:p>
        <w:p w14:paraId="1A4F1428" w14:textId="14BF6A07" w:rsidR="006346AC" w:rsidRPr="006346AC" w:rsidRDefault="00C25B92">
          <w:pPr>
            <w:pStyle w:val="20"/>
            <w:tabs>
              <w:tab w:val="left" w:pos="880"/>
            </w:tabs>
            <w:rPr>
              <w:rFonts w:ascii="Times New Roman" w:eastAsiaTheme="minorEastAsia" w:hAnsi="Times New Roman" w:cs="Times New Roman"/>
              <w:noProof/>
              <w:sz w:val="24"/>
              <w:szCs w:val="24"/>
              <w:lang w:eastAsia="el-GR"/>
            </w:rPr>
          </w:pPr>
          <w:hyperlink w:anchor="_Toc128172626" w:history="1">
            <w:r w:rsidR="006346AC" w:rsidRPr="006346AC">
              <w:rPr>
                <w:rStyle w:val="-"/>
                <w:rFonts w:ascii="Times New Roman" w:hAnsi="Times New Roman" w:cs="Times New Roman"/>
                <w:noProof/>
                <w:color w:val="auto"/>
                <w:sz w:val="24"/>
                <w:szCs w:val="24"/>
              </w:rPr>
              <w:t>1.2</w:t>
            </w:r>
            <w:r w:rsidR="006346AC" w:rsidRPr="006346AC">
              <w:rPr>
                <w:rFonts w:ascii="Times New Roman" w:eastAsiaTheme="minorEastAsia" w:hAnsi="Times New Roman" w:cs="Times New Roman"/>
                <w:noProof/>
                <w:sz w:val="24"/>
                <w:szCs w:val="24"/>
                <w:lang w:eastAsia="el-GR"/>
              </w:rPr>
              <w:tab/>
            </w:r>
            <w:r w:rsidR="006346AC" w:rsidRPr="006346AC">
              <w:rPr>
                <w:rStyle w:val="-"/>
                <w:rFonts w:ascii="Times New Roman" w:hAnsi="Times New Roman" w:cs="Times New Roman"/>
                <w:noProof/>
                <w:color w:val="auto"/>
                <w:sz w:val="24"/>
                <w:szCs w:val="24"/>
              </w:rPr>
              <w:t>ΑΝΤΙΚΕΙΜΕΝΟ ΚΑΙ ΣΚΟΠΟΣ ΤΗΣ ΕΡΓΑΣΙΑΣ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_Toc128172626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11</w:t>
            </w:r>
            <w:r w:rsidR="006346AC" w:rsidRPr="006346AC">
              <w:rPr>
                <w:rFonts w:ascii="Times New Roman" w:hAnsi="Times New Roman" w:cs="Times New Roman"/>
                <w:noProof/>
                <w:webHidden/>
                <w:sz w:val="24"/>
                <w:szCs w:val="24"/>
              </w:rPr>
              <w:fldChar w:fldCharType="end"/>
            </w:r>
          </w:hyperlink>
        </w:p>
        <w:p w14:paraId="66C4F196" w14:textId="5595265E" w:rsidR="006346AC" w:rsidRPr="006346AC" w:rsidRDefault="00C25B92">
          <w:pPr>
            <w:pStyle w:val="20"/>
            <w:tabs>
              <w:tab w:val="left" w:pos="880"/>
            </w:tabs>
            <w:rPr>
              <w:rFonts w:ascii="Times New Roman" w:eastAsiaTheme="minorEastAsia" w:hAnsi="Times New Roman" w:cs="Times New Roman"/>
              <w:noProof/>
              <w:sz w:val="24"/>
              <w:szCs w:val="24"/>
              <w:lang w:eastAsia="el-GR"/>
            </w:rPr>
          </w:pPr>
          <w:hyperlink w:anchor="_Toc128172627" w:history="1">
            <w:r w:rsidR="006346AC" w:rsidRPr="006346AC">
              <w:rPr>
                <w:rStyle w:val="-"/>
                <w:rFonts w:ascii="Times New Roman" w:hAnsi="Times New Roman" w:cs="Times New Roman"/>
                <w:noProof/>
                <w:color w:val="auto"/>
                <w:sz w:val="24"/>
                <w:szCs w:val="24"/>
              </w:rPr>
              <w:t>1.3</w:t>
            </w:r>
            <w:r w:rsidR="006346AC" w:rsidRPr="006346AC">
              <w:rPr>
                <w:rFonts w:ascii="Times New Roman" w:eastAsiaTheme="minorEastAsia" w:hAnsi="Times New Roman" w:cs="Times New Roman"/>
                <w:noProof/>
                <w:sz w:val="24"/>
                <w:szCs w:val="24"/>
                <w:lang w:eastAsia="el-GR"/>
              </w:rPr>
              <w:tab/>
            </w:r>
            <w:r w:rsidR="006346AC" w:rsidRPr="006346AC">
              <w:rPr>
                <w:rStyle w:val="-"/>
                <w:rFonts w:ascii="Times New Roman" w:hAnsi="Times New Roman" w:cs="Times New Roman"/>
                <w:noProof/>
                <w:color w:val="auto"/>
                <w:sz w:val="24"/>
                <w:szCs w:val="24"/>
              </w:rPr>
              <w:t>ΔΟΜΗ ΤΗΣ ΕΡΓΑΣΙΑΣ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_Toc128172627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11</w:t>
            </w:r>
            <w:r w:rsidR="006346AC" w:rsidRPr="006346AC">
              <w:rPr>
                <w:rFonts w:ascii="Times New Roman" w:hAnsi="Times New Roman" w:cs="Times New Roman"/>
                <w:noProof/>
                <w:webHidden/>
                <w:sz w:val="24"/>
                <w:szCs w:val="24"/>
              </w:rPr>
              <w:fldChar w:fldCharType="end"/>
            </w:r>
          </w:hyperlink>
        </w:p>
        <w:p w14:paraId="2C74E408" w14:textId="579CF94B" w:rsidR="006346AC" w:rsidRPr="006346AC" w:rsidRDefault="00C25B92">
          <w:pPr>
            <w:pStyle w:val="10"/>
            <w:tabs>
              <w:tab w:val="left" w:pos="440"/>
            </w:tabs>
            <w:rPr>
              <w:rFonts w:eastAsiaTheme="minorEastAsia"/>
              <w:lang w:eastAsia="el-GR"/>
            </w:rPr>
          </w:pPr>
          <w:hyperlink w:anchor="_Toc128172628" w:history="1">
            <w:r w:rsidR="006346AC" w:rsidRPr="006346AC">
              <w:rPr>
                <w:rStyle w:val="-"/>
                <w:color w:val="auto"/>
              </w:rPr>
              <w:t>2.</w:t>
            </w:r>
            <w:r w:rsidR="006346AC" w:rsidRPr="006346AC">
              <w:rPr>
                <w:rFonts w:eastAsiaTheme="minorEastAsia"/>
                <w:lang w:eastAsia="el-GR"/>
              </w:rPr>
              <w:tab/>
            </w:r>
            <w:r w:rsidR="006346AC" w:rsidRPr="006346AC">
              <w:rPr>
                <w:rStyle w:val="-"/>
                <w:color w:val="auto"/>
              </w:rPr>
              <w:t>ΚΕΦΑΛΑΙΟ - ΘΕΩΡΗΤΙΚΟ ΠΛΑΙΣΙΟ ΚΑΙ ΕΝΝΟΙΟΛΟΓΙΚΑ ΣΤΟΙΧΕΙΑ</w:t>
            </w:r>
            <w:r w:rsidR="006346AC" w:rsidRPr="006346AC">
              <w:rPr>
                <w:webHidden/>
              </w:rPr>
              <w:tab/>
            </w:r>
            <w:r w:rsidR="006346AC" w:rsidRPr="006346AC">
              <w:rPr>
                <w:webHidden/>
              </w:rPr>
              <w:fldChar w:fldCharType="begin"/>
            </w:r>
            <w:r w:rsidR="006346AC" w:rsidRPr="006346AC">
              <w:rPr>
                <w:webHidden/>
              </w:rPr>
              <w:instrText xml:space="preserve"> PAGEREF _Toc128172628 \h </w:instrText>
            </w:r>
            <w:r w:rsidR="006346AC" w:rsidRPr="006346AC">
              <w:rPr>
                <w:webHidden/>
              </w:rPr>
            </w:r>
            <w:r w:rsidR="006346AC" w:rsidRPr="006346AC">
              <w:rPr>
                <w:webHidden/>
              </w:rPr>
              <w:fldChar w:fldCharType="separate"/>
            </w:r>
            <w:r w:rsidR="006346AC" w:rsidRPr="006346AC">
              <w:rPr>
                <w:webHidden/>
              </w:rPr>
              <w:t>12</w:t>
            </w:r>
            <w:r w:rsidR="006346AC" w:rsidRPr="006346AC">
              <w:rPr>
                <w:webHidden/>
              </w:rPr>
              <w:fldChar w:fldCharType="end"/>
            </w:r>
          </w:hyperlink>
        </w:p>
        <w:p w14:paraId="1B5CC6E6" w14:textId="65F871F1" w:rsidR="006346AC" w:rsidRPr="006346AC" w:rsidRDefault="00C25B92">
          <w:pPr>
            <w:pStyle w:val="20"/>
            <w:tabs>
              <w:tab w:val="left" w:pos="880"/>
            </w:tabs>
            <w:rPr>
              <w:rFonts w:ascii="Times New Roman" w:eastAsiaTheme="minorEastAsia" w:hAnsi="Times New Roman" w:cs="Times New Roman"/>
              <w:noProof/>
              <w:sz w:val="24"/>
              <w:szCs w:val="24"/>
              <w:lang w:eastAsia="el-GR"/>
            </w:rPr>
          </w:pPr>
          <w:hyperlink w:anchor="_Toc128172629" w:history="1">
            <w:r w:rsidR="006346AC" w:rsidRPr="006346AC">
              <w:rPr>
                <w:rStyle w:val="-"/>
                <w:rFonts w:ascii="Times New Roman" w:hAnsi="Times New Roman" w:cs="Times New Roman"/>
                <w:noProof/>
                <w:color w:val="auto"/>
                <w:sz w:val="24"/>
                <w:szCs w:val="24"/>
              </w:rPr>
              <w:t>2.1</w:t>
            </w:r>
            <w:r w:rsidR="006346AC" w:rsidRPr="006346AC">
              <w:rPr>
                <w:rFonts w:ascii="Times New Roman" w:eastAsiaTheme="minorEastAsia" w:hAnsi="Times New Roman" w:cs="Times New Roman"/>
                <w:noProof/>
                <w:sz w:val="24"/>
                <w:szCs w:val="24"/>
                <w:lang w:eastAsia="el-GR"/>
              </w:rPr>
              <w:tab/>
            </w:r>
            <w:r w:rsidR="006346AC" w:rsidRPr="006346AC">
              <w:rPr>
                <w:rStyle w:val="-"/>
                <w:rFonts w:ascii="Times New Roman" w:hAnsi="Times New Roman" w:cs="Times New Roman"/>
                <w:noProof/>
                <w:color w:val="auto"/>
                <w:sz w:val="24"/>
                <w:szCs w:val="24"/>
              </w:rPr>
              <w:t>ΚΕΦΑΛΑΙΟ ΚΙΝΗΣΗΣ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_Toc128172629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12</w:t>
            </w:r>
            <w:r w:rsidR="006346AC" w:rsidRPr="006346AC">
              <w:rPr>
                <w:rFonts w:ascii="Times New Roman" w:hAnsi="Times New Roman" w:cs="Times New Roman"/>
                <w:noProof/>
                <w:webHidden/>
                <w:sz w:val="24"/>
                <w:szCs w:val="24"/>
              </w:rPr>
              <w:fldChar w:fldCharType="end"/>
            </w:r>
          </w:hyperlink>
        </w:p>
        <w:p w14:paraId="51471DAD" w14:textId="78AD1925" w:rsidR="006346AC" w:rsidRPr="006346AC" w:rsidRDefault="00C25B92">
          <w:pPr>
            <w:pStyle w:val="20"/>
            <w:rPr>
              <w:rFonts w:ascii="Times New Roman" w:eastAsiaTheme="minorEastAsia" w:hAnsi="Times New Roman" w:cs="Times New Roman"/>
              <w:noProof/>
              <w:sz w:val="24"/>
              <w:szCs w:val="24"/>
              <w:lang w:eastAsia="el-GR"/>
            </w:rPr>
          </w:pPr>
          <w:hyperlink w:anchor="_Toc128172630" w:history="1">
            <w:r w:rsidR="006346AC" w:rsidRPr="006346AC">
              <w:rPr>
                <w:rStyle w:val="-"/>
                <w:rFonts w:ascii="Times New Roman" w:hAnsi="Times New Roman" w:cs="Times New Roman"/>
                <w:noProof/>
                <w:color w:val="auto"/>
                <w:sz w:val="24"/>
                <w:szCs w:val="24"/>
              </w:rPr>
              <w:t>2.2 ΠΛΕΟΝΕΚΤΗΜΑΤΑ ΚΑΙ ΔΥΣΚΟΛΙΕΣ ΚΑΤΑ ΤΗΝ ΕΚΤΙΜΗΣΗ ΤΟΥ ΑΠΟΤΕΛΕΣΜΑΤΟΣ ΤΗΣ ΔΙΑΧΕΙΡΙΣΗΣ ΤΟΥ ΚΕΦΑΛΑΙΟΥ ΚΙΝΗΣΗΣ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_Toc128172630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14</w:t>
            </w:r>
            <w:r w:rsidR="006346AC" w:rsidRPr="006346AC">
              <w:rPr>
                <w:rFonts w:ascii="Times New Roman" w:hAnsi="Times New Roman" w:cs="Times New Roman"/>
                <w:noProof/>
                <w:webHidden/>
                <w:sz w:val="24"/>
                <w:szCs w:val="24"/>
              </w:rPr>
              <w:fldChar w:fldCharType="end"/>
            </w:r>
          </w:hyperlink>
        </w:p>
        <w:p w14:paraId="304A5190" w14:textId="6F482F20" w:rsidR="006346AC" w:rsidRPr="006346AC" w:rsidRDefault="00C25B92">
          <w:pPr>
            <w:pStyle w:val="20"/>
            <w:rPr>
              <w:rFonts w:ascii="Times New Roman" w:eastAsiaTheme="minorEastAsia" w:hAnsi="Times New Roman" w:cs="Times New Roman"/>
              <w:noProof/>
              <w:sz w:val="24"/>
              <w:szCs w:val="24"/>
              <w:lang w:eastAsia="el-GR"/>
            </w:rPr>
          </w:pPr>
          <w:hyperlink w:anchor="_Toc128172631" w:history="1">
            <w:r w:rsidR="006346AC" w:rsidRPr="006346AC">
              <w:rPr>
                <w:rStyle w:val="-"/>
                <w:rFonts w:ascii="Times New Roman" w:hAnsi="Times New Roman" w:cs="Times New Roman"/>
                <w:noProof/>
                <w:color w:val="auto"/>
                <w:sz w:val="24"/>
                <w:szCs w:val="24"/>
              </w:rPr>
              <w:t>2.3  ΣΤΡΑΤΗΓΙΚΕΣ ΔΙΟΙΚΗΣΗΣ ΚΕΦΑΛΑΙΟΥ ΚΙΝΗΣΗΣ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_Toc128172631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15</w:t>
            </w:r>
            <w:r w:rsidR="006346AC" w:rsidRPr="006346AC">
              <w:rPr>
                <w:rFonts w:ascii="Times New Roman" w:hAnsi="Times New Roman" w:cs="Times New Roman"/>
                <w:noProof/>
                <w:webHidden/>
                <w:sz w:val="24"/>
                <w:szCs w:val="24"/>
              </w:rPr>
              <w:fldChar w:fldCharType="end"/>
            </w:r>
          </w:hyperlink>
        </w:p>
        <w:p w14:paraId="66C4359C" w14:textId="3AED5A74" w:rsidR="006346AC" w:rsidRPr="006346AC" w:rsidRDefault="00C25B92">
          <w:pPr>
            <w:pStyle w:val="20"/>
            <w:rPr>
              <w:rFonts w:ascii="Times New Roman" w:eastAsiaTheme="minorEastAsia" w:hAnsi="Times New Roman" w:cs="Times New Roman"/>
              <w:noProof/>
              <w:sz w:val="24"/>
              <w:szCs w:val="24"/>
              <w:lang w:eastAsia="el-GR"/>
            </w:rPr>
          </w:pPr>
          <w:hyperlink w:anchor="_Toc128172635" w:history="1">
            <w:r w:rsidR="006346AC" w:rsidRPr="006346AC">
              <w:rPr>
                <w:rStyle w:val="-"/>
                <w:rFonts w:ascii="Times New Roman" w:hAnsi="Times New Roman" w:cs="Times New Roman"/>
                <w:noProof/>
                <w:color w:val="auto"/>
                <w:sz w:val="24"/>
                <w:szCs w:val="24"/>
              </w:rPr>
              <w:t>2.4 ΠΑΡΑΓΟΝΤΕΣ ΠΟΥ ΕΠΗΡΕΑΖΟΥΝ ΤΗΝ ΔΙΑΧΕΙΡΙΣΗ ΤΟΥ ΚΕΦΑΛΑΙΟΥ ΚΙΝΗΣΗΣ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_Toc128172635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19</w:t>
            </w:r>
            <w:r w:rsidR="006346AC" w:rsidRPr="006346AC">
              <w:rPr>
                <w:rFonts w:ascii="Times New Roman" w:hAnsi="Times New Roman" w:cs="Times New Roman"/>
                <w:noProof/>
                <w:webHidden/>
                <w:sz w:val="24"/>
                <w:szCs w:val="24"/>
              </w:rPr>
              <w:fldChar w:fldCharType="end"/>
            </w:r>
          </w:hyperlink>
        </w:p>
        <w:p w14:paraId="1049839B" w14:textId="21B3D301" w:rsidR="006346AC" w:rsidRPr="006346AC" w:rsidRDefault="00C25B92">
          <w:pPr>
            <w:pStyle w:val="20"/>
            <w:rPr>
              <w:rFonts w:ascii="Times New Roman" w:eastAsiaTheme="minorEastAsia" w:hAnsi="Times New Roman" w:cs="Times New Roman"/>
              <w:noProof/>
              <w:sz w:val="24"/>
              <w:szCs w:val="24"/>
              <w:lang w:eastAsia="el-GR"/>
            </w:rPr>
          </w:pPr>
          <w:hyperlink w:anchor="_Toc128172636" w:history="1">
            <w:r w:rsidR="006346AC" w:rsidRPr="006346AC">
              <w:rPr>
                <w:rStyle w:val="-"/>
                <w:rFonts w:ascii="Times New Roman" w:hAnsi="Times New Roman" w:cs="Times New Roman"/>
                <w:noProof/>
                <w:color w:val="auto"/>
                <w:sz w:val="24"/>
                <w:szCs w:val="24"/>
              </w:rPr>
              <w:t>2.5 ΚΥΚΛΟΣ ΜΕΤΑΤΡΟΠΗΣ ΜΕΤΡΗΤΩΝ ΚΑΙ Η ΣΧΕΣΗ ΤΟΥ ΜΕ ΤΟ ΚΕΦΑΛΑΙΟ ΚΙΝΗΣΗΣ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_Toc128172636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22</w:t>
            </w:r>
            <w:r w:rsidR="006346AC" w:rsidRPr="006346AC">
              <w:rPr>
                <w:rFonts w:ascii="Times New Roman" w:hAnsi="Times New Roman" w:cs="Times New Roman"/>
                <w:noProof/>
                <w:webHidden/>
                <w:sz w:val="24"/>
                <w:szCs w:val="24"/>
              </w:rPr>
              <w:fldChar w:fldCharType="end"/>
            </w:r>
          </w:hyperlink>
        </w:p>
        <w:p w14:paraId="1B27E9EC" w14:textId="7DC7C3D5" w:rsidR="006346AC" w:rsidRPr="006346AC" w:rsidRDefault="00C25B92">
          <w:pPr>
            <w:pStyle w:val="20"/>
            <w:rPr>
              <w:rFonts w:ascii="Times New Roman" w:eastAsiaTheme="minorEastAsia" w:hAnsi="Times New Roman" w:cs="Times New Roman"/>
              <w:noProof/>
              <w:sz w:val="24"/>
              <w:szCs w:val="24"/>
              <w:lang w:eastAsia="el-GR"/>
            </w:rPr>
          </w:pPr>
          <w:hyperlink w:anchor="_Toc128172638" w:history="1">
            <w:r w:rsidR="006346AC" w:rsidRPr="006346AC">
              <w:rPr>
                <w:rStyle w:val="-"/>
                <w:rFonts w:ascii="Times New Roman" w:hAnsi="Times New Roman" w:cs="Times New Roman"/>
                <w:noProof/>
                <w:color w:val="auto"/>
                <w:sz w:val="24"/>
                <w:szCs w:val="24"/>
              </w:rPr>
              <w:t>2.6 ΡΕΥΣΤΟΤΗΤΑ ΚΑΙ ΑΠΟΔΟΤΙΚΟΤΗΤΑ ΚΑΙ ΟΙ ΣΧΕΣΕΙΣ ΤΟΥΣ ΜΕ ΤΟ ΚΕΦΑΛΑΙΟ ΚΙΝΗΣΗΣ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_Toc128172638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27</w:t>
            </w:r>
            <w:r w:rsidR="006346AC" w:rsidRPr="006346AC">
              <w:rPr>
                <w:rFonts w:ascii="Times New Roman" w:hAnsi="Times New Roman" w:cs="Times New Roman"/>
                <w:noProof/>
                <w:webHidden/>
                <w:sz w:val="24"/>
                <w:szCs w:val="24"/>
              </w:rPr>
              <w:fldChar w:fldCharType="end"/>
            </w:r>
          </w:hyperlink>
        </w:p>
        <w:p w14:paraId="6545D321" w14:textId="285F2887" w:rsidR="006346AC" w:rsidRPr="006346AC" w:rsidRDefault="00C25B92">
          <w:pPr>
            <w:pStyle w:val="20"/>
            <w:rPr>
              <w:rFonts w:ascii="Times New Roman" w:eastAsiaTheme="minorEastAsia" w:hAnsi="Times New Roman" w:cs="Times New Roman"/>
              <w:noProof/>
              <w:sz w:val="24"/>
              <w:szCs w:val="24"/>
              <w:lang w:eastAsia="el-GR"/>
            </w:rPr>
          </w:pPr>
          <w:hyperlink w:anchor="_Toc128172639" w:history="1">
            <w:r w:rsidR="006346AC" w:rsidRPr="006346AC">
              <w:rPr>
                <w:rStyle w:val="-"/>
                <w:rFonts w:ascii="Times New Roman" w:hAnsi="Times New Roman" w:cs="Times New Roman"/>
                <w:noProof/>
                <w:color w:val="auto"/>
                <w:sz w:val="24"/>
                <w:szCs w:val="24"/>
              </w:rPr>
              <w:t>2.7 ΚΕΡΔΟΦΟΡΙΑ</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_Toc128172639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30</w:t>
            </w:r>
            <w:r w:rsidR="006346AC" w:rsidRPr="006346AC">
              <w:rPr>
                <w:rFonts w:ascii="Times New Roman" w:hAnsi="Times New Roman" w:cs="Times New Roman"/>
                <w:noProof/>
                <w:webHidden/>
                <w:sz w:val="24"/>
                <w:szCs w:val="24"/>
              </w:rPr>
              <w:fldChar w:fldCharType="end"/>
            </w:r>
          </w:hyperlink>
        </w:p>
        <w:p w14:paraId="42C1955F" w14:textId="4C7B8340" w:rsidR="006346AC" w:rsidRPr="006346AC" w:rsidRDefault="00C25B92">
          <w:pPr>
            <w:pStyle w:val="10"/>
            <w:tabs>
              <w:tab w:val="left" w:pos="440"/>
            </w:tabs>
            <w:rPr>
              <w:rFonts w:eastAsiaTheme="minorEastAsia"/>
              <w:lang w:eastAsia="el-GR"/>
            </w:rPr>
          </w:pPr>
          <w:hyperlink w:anchor="_Toc128172640" w:history="1">
            <w:r w:rsidR="006346AC" w:rsidRPr="006346AC">
              <w:rPr>
                <w:rStyle w:val="-"/>
                <w:rFonts w:eastAsiaTheme="majorEastAsia"/>
                <w:color w:val="auto"/>
              </w:rPr>
              <w:t>3.</w:t>
            </w:r>
            <w:r w:rsidR="006D6966">
              <w:rPr>
                <w:rFonts w:eastAsiaTheme="minorEastAsia"/>
                <w:lang w:val="en-US" w:eastAsia="el-GR"/>
              </w:rPr>
              <w:t xml:space="preserve"> </w:t>
            </w:r>
            <w:r w:rsidR="006346AC" w:rsidRPr="006346AC">
              <w:rPr>
                <w:rStyle w:val="-"/>
                <w:rFonts w:eastAsiaTheme="majorEastAsia"/>
                <w:color w:val="auto"/>
              </w:rPr>
              <w:t>ΚΕΦΑΛΑΙΟ - ΒΙΒΛΙΟΓΡΑΦΙΚΗ ΕΠΙΣΚΟΠΗΣΗ ΣΧΕΤΙΚΑ ΜΕ ΤΗΝ ΕΠΙΔΡΑΣΗ ΤΟΥ ΚΕΦΑΛΑΙΟΥ ΚΙΝΗΣΗΣ ΣΤΗΝ ΚΕΡΔΟΦΟΡΙΑ</w:t>
            </w:r>
            <w:r w:rsidR="006346AC" w:rsidRPr="006346AC">
              <w:rPr>
                <w:webHidden/>
              </w:rPr>
              <w:tab/>
            </w:r>
            <w:r w:rsidR="006346AC" w:rsidRPr="006346AC">
              <w:rPr>
                <w:webHidden/>
              </w:rPr>
              <w:fldChar w:fldCharType="begin"/>
            </w:r>
            <w:r w:rsidR="006346AC" w:rsidRPr="006346AC">
              <w:rPr>
                <w:webHidden/>
              </w:rPr>
              <w:instrText xml:space="preserve"> PAGEREF _Toc128172640 \h </w:instrText>
            </w:r>
            <w:r w:rsidR="006346AC" w:rsidRPr="006346AC">
              <w:rPr>
                <w:webHidden/>
              </w:rPr>
            </w:r>
            <w:r w:rsidR="006346AC" w:rsidRPr="006346AC">
              <w:rPr>
                <w:webHidden/>
              </w:rPr>
              <w:fldChar w:fldCharType="separate"/>
            </w:r>
            <w:r w:rsidR="006346AC" w:rsidRPr="006346AC">
              <w:rPr>
                <w:webHidden/>
              </w:rPr>
              <w:t>33</w:t>
            </w:r>
            <w:r w:rsidR="006346AC" w:rsidRPr="006346AC">
              <w:rPr>
                <w:webHidden/>
              </w:rPr>
              <w:fldChar w:fldCharType="end"/>
            </w:r>
          </w:hyperlink>
        </w:p>
        <w:p w14:paraId="178C2512" w14:textId="1B52E754" w:rsidR="006346AC" w:rsidRPr="006346AC" w:rsidRDefault="00C25B92">
          <w:pPr>
            <w:pStyle w:val="20"/>
            <w:tabs>
              <w:tab w:val="left" w:pos="880"/>
            </w:tabs>
            <w:rPr>
              <w:rFonts w:ascii="Times New Roman" w:eastAsiaTheme="minorEastAsia" w:hAnsi="Times New Roman" w:cs="Times New Roman"/>
              <w:noProof/>
              <w:sz w:val="24"/>
              <w:szCs w:val="24"/>
              <w:lang w:eastAsia="el-GR"/>
            </w:rPr>
          </w:pPr>
          <w:hyperlink w:anchor="_Toc128172641" w:history="1">
            <w:r w:rsidR="006346AC" w:rsidRPr="006346AC">
              <w:rPr>
                <w:rStyle w:val="-"/>
                <w:rFonts w:ascii="Times New Roman" w:eastAsiaTheme="majorEastAsia" w:hAnsi="Times New Roman" w:cs="Times New Roman"/>
                <w:noProof/>
                <w:color w:val="auto"/>
                <w:sz w:val="24"/>
                <w:szCs w:val="24"/>
              </w:rPr>
              <w:t>3.1</w:t>
            </w:r>
            <w:r w:rsidR="006346AC" w:rsidRPr="006346AC">
              <w:rPr>
                <w:rFonts w:ascii="Times New Roman" w:eastAsiaTheme="minorEastAsia" w:hAnsi="Times New Roman" w:cs="Times New Roman"/>
                <w:noProof/>
                <w:sz w:val="24"/>
                <w:szCs w:val="24"/>
                <w:lang w:eastAsia="el-GR"/>
              </w:rPr>
              <w:tab/>
            </w:r>
            <w:r w:rsidR="006346AC" w:rsidRPr="006346AC">
              <w:rPr>
                <w:rStyle w:val="-"/>
                <w:rFonts w:ascii="Times New Roman" w:eastAsiaTheme="majorEastAsia" w:hAnsi="Times New Roman" w:cs="Times New Roman"/>
                <w:noProof/>
                <w:color w:val="auto"/>
                <w:sz w:val="24"/>
                <w:szCs w:val="24"/>
              </w:rPr>
              <w:t>ΕΙΣΑΓΩΓΗ</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_Toc128172641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33</w:t>
            </w:r>
            <w:r w:rsidR="006346AC" w:rsidRPr="006346AC">
              <w:rPr>
                <w:rFonts w:ascii="Times New Roman" w:hAnsi="Times New Roman" w:cs="Times New Roman"/>
                <w:noProof/>
                <w:webHidden/>
                <w:sz w:val="24"/>
                <w:szCs w:val="24"/>
              </w:rPr>
              <w:fldChar w:fldCharType="end"/>
            </w:r>
          </w:hyperlink>
        </w:p>
        <w:p w14:paraId="7676E8EB" w14:textId="5DE338C2" w:rsidR="006346AC" w:rsidRPr="006346AC" w:rsidRDefault="00C25B92">
          <w:pPr>
            <w:pStyle w:val="20"/>
            <w:rPr>
              <w:rFonts w:ascii="Times New Roman" w:eastAsiaTheme="minorEastAsia" w:hAnsi="Times New Roman" w:cs="Times New Roman"/>
              <w:noProof/>
              <w:sz w:val="24"/>
              <w:szCs w:val="24"/>
              <w:lang w:eastAsia="el-GR"/>
            </w:rPr>
          </w:pPr>
          <w:hyperlink w:anchor="_Toc128172642" w:history="1">
            <w:r w:rsidR="006346AC" w:rsidRPr="006346AC">
              <w:rPr>
                <w:rStyle w:val="-"/>
                <w:rFonts w:ascii="Times New Roman" w:eastAsiaTheme="majorEastAsia" w:hAnsi="Times New Roman" w:cs="Times New Roman"/>
                <w:noProof/>
                <w:color w:val="auto"/>
                <w:sz w:val="24"/>
                <w:szCs w:val="24"/>
              </w:rPr>
              <w:t>3.2 ΘΕΩΡΗΤΙΚΕΣ ΜΕΛΕΤΕΣ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_Toc128172642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33</w:t>
            </w:r>
            <w:r w:rsidR="006346AC" w:rsidRPr="006346AC">
              <w:rPr>
                <w:rFonts w:ascii="Times New Roman" w:hAnsi="Times New Roman" w:cs="Times New Roman"/>
                <w:noProof/>
                <w:webHidden/>
                <w:sz w:val="24"/>
                <w:szCs w:val="24"/>
              </w:rPr>
              <w:fldChar w:fldCharType="end"/>
            </w:r>
          </w:hyperlink>
        </w:p>
        <w:p w14:paraId="4AD28737" w14:textId="5C1894B2" w:rsidR="006346AC" w:rsidRPr="006346AC" w:rsidRDefault="00C25B92">
          <w:pPr>
            <w:pStyle w:val="20"/>
            <w:rPr>
              <w:rFonts w:ascii="Times New Roman" w:eastAsiaTheme="minorEastAsia" w:hAnsi="Times New Roman" w:cs="Times New Roman"/>
              <w:noProof/>
              <w:sz w:val="24"/>
              <w:szCs w:val="24"/>
              <w:lang w:eastAsia="el-GR"/>
            </w:rPr>
          </w:pPr>
          <w:hyperlink w:anchor="_Toc128172643" w:history="1">
            <w:r w:rsidR="006346AC" w:rsidRPr="006346AC">
              <w:rPr>
                <w:rStyle w:val="-"/>
                <w:rFonts w:ascii="Times New Roman" w:eastAsiaTheme="majorEastAsia" w:hAnsi="Times New Roman" w:cs="Times New Roman"/>
                <w:noProof/>
                <w:color w:val="auto"/>
                <w:sz w:val="24"/>
                <w:szCs w:val="24"/>
              </w:rPr>
              <w:t>3.3 ΕΜΠΕΙΡΙΚΕΣ ΜΕΛΕΤΕΣ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_Toc128172643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37</w:t>
            </w:r>
            <w:r w:rsidR="006346AC" w:rsidRPr="006346AC">
              <w:rPr>
                <w:rFonts w:ascii="Times New Roman" w:hAnsi="Times New Roman" w:cs="Times New Roman"/>
                <w:noProof/>
                <w:webHidden/>
                <w:sz w:val="24"/>
                <w:szCs w:val="24"/>
              </w:rPr>
              <w:fldChar w:fldCharType="end"/>
            </w:r>
          </w:hyperlink>
        </w:p>
        <w:p w14:paraId="099A2EF6" w14:textId="07A1C21C" w:rsidR="006346AC" w:rsidRPr="006346AC" w:rsidRDefault="00C25B92">
          <w:pPr>
            <w:pStyle w:val="20"/>
            <w:rPr>
              <w:rFonts w:ascii="Times New Roman" w:eastAsiaTheme="minorEastAsia" w:hAnsi="Times New Roman" w:cs="Times New Roman"/>
              <w:noProof/>
              <w:sz w:val="24"/>
              <w:szCs w:val="24"/>
              <w:lang w:eastAsia="el-GR"/>
            </w:rPr>
          </w:pPr>
          <w:hyperlink w:anchor="_Toc128172644" w:history="1">
            <w:r w:rsidR="006346AC" w:rsidRPr="006346AC">
              <w:rPr>
                <w:rStyle w:val="-"/>
                <w:rFonts w:ascii="Times New Roman" w:eastAsiaTheme="majorEastAsia" w:hAnsi="Times New Roman" w:cs="Times New Roman"/>
                <w:noProof/>
                <w:color w:val="auto"/>
                <w:sz w:val="24"/>
                <w:szCs w:val="24"/>
              </w:rPr>
              <w:t>3.4 ΣΥΝΟΨΗ</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_Toc128172644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44</w:t>
            </w:r>
            <w:r w:rsidR="006346AC" w:rsidRPr="006346AC">
              <w:rPr>
                <w:rFonts w:ascii="Times New Roman" w:hAnsi="Times New Roman" w:cs="Times New Roman"/>
                <w:noProof/>
                <w:webHidden/>
                <w:sz w:val="24"/>
                <w:szCs w:val="24"/>
              </w:rPr>
              <w:fldChar w:fldCharType="end"/>
            </w:r>
          </w:hyperlink>
        </w:p>
        <w:p w14:paraId="7B084F02" w14:textId="6080E3DC" w:rsidR="006346AC" w:rsidRPr="006346AC" w:rsidRDefault="00C25B92">
          <w:pPr>
            <w:pStyle w:val="10"/>
            <w:tabs>
              <w:tab w:val="left" w:pos="440"/>
            </w:tabs>
            <w:rPr>
              <w:rFonts w:eastAsiaTheme="minorEastAsia"/>
              <w:lang w:eastAsia="el-GR"/>
            </w:rPr>
          </w:pPr>
          <w:hyperlink w:anchor="_Toc128172645" w:history="1">
            <w:r w:rsidR="006346AC" w:rsidRPr="006346AC">
              <w:rPr>
                <w:rStyle w:val="-"/>
                <w:rFonts w:eastAsiaTheme="majorEastAsia"/>
                <w:color w:val="auto"/>
              </w:rPr>
              <w:t>4.</w:t>
            </w:r>
            <w:r w:rsidR="006346AC" w:rsidRPr="006346AC">
              <w:rPr>
                <w:rFonts w:eastAsiaTheme="minorEastAsia"/>
                <w:lang w:eastAsia="el-GR"/>
              </w:rPr>
              <w:tab/>
            </w:r>
            <w:r w:rsidR="006346AC" w:rsidRPr="006346AC">
              <w:rPr>
                <w:rStyle w:val="-"/>
                <w:rFonts w:eastAsiaTheme="majorEastAsia"/>
                <w:color w:val="auto"/>
              </w:rPr>
              <w:t>ΚΕΦΑΛΑΙΟ – ΕΡΕΥΝΗΤΙΚΟΣ ΣΧΕΔΙΑΣΜΟΣ</w:t>
            </w:r>
            <w:r w:rsidR="006346AC" w:rsidRPr="006346AC">
              <w:rPr>
                <w:webHidden/>
              </w:rPr>
              <w:tab/>
            </w:r>
            <w:r w:rsidR="006346AC" w:rsidRPr="006346AC">
              <w:rPr>
                <w:webHidden/>
              </w:rPr>
              <w:fldChar w:fldCharType="begin"/>
            </w:r>
            <w:r w:rsidR="006346AC" w:rsidRPr="006346AC">
              <w:rPr>
                <w:webHidden/>
              </w:rPr>
              <w:instrText xml:space="preserve"> PAGEREF _Toc128172645 \h </w:instrText>
            </w:r>
            <w:r w:rsidR="006346AC" w:rsidRPr="006346AC">
              <w:rPr>
                <w:webHidden/>
              </w:rPr>
            </w:r>
            <w:r w:rsidR="006346AC" w:rsidRPr="006346AC">
              <w:rPr>
                <w:webHidden/>
              </w:rPr>
              <w:fldChar w:fldCharType="separate"/>
            </w:r>
            <w:r w:rsidR="006346AC" w:rsidRPr="006346AC">
              <w:rPr>
                <w:webHidden/>
              </w:rPr>
              <w:t>45</w:t>
            </w:r>
            <w:r w:rsidR="006346AC" w:rsidRPr="006346AC">
              <w:rPr>
                <w:webHidden/>
              </w:rPr>
              <w:fldChar w:fldCharType="end"/>
            </w:r>
          </w:hyperlink>
        </w:p>
        <w:p w14:paraId="08CBF00C" w14:textId="302B6623" w:rsidR="006346AC" w:rsidRPr="006346AC" w:rsidRDefault="00C25B92">
          <w:pPr>
            <w:pStyle w:val="20"/>
            <w:rPr>
              <w:rFonts w:ascii="Times New Roman" w:eastAsiaTheme="minorEastAsia" w:hAnsi="Times New Roman" w:cs="Times New Roman"/>
              <w:noProof/>
              <w:sz w:val="24"/>
              <w:szCs w:val="24"/>
              <w:lang w:eastAsia="el-GR"/>
            </w:rPr>
          </w:pPr>
          <w:hyperlink w:anchor="_Toc128172646" w:history="1">
            <w:r w:rsidR="006346AC" w:rsidRPr="006346AC">
              <w:rPr>
                <w:rStyle w:val="-"/>
                <w:rFonts w:ascii="Times New Roman" w:eastAsiaTheme="majorEastAsia" w:hAnsi="Times New Roman" w:cs="Times New Roman"/>
                <w:noProof/>
                <w:color w:val="auto"/>
                <w:sz w:val="24"/>
                <w:szCs w:val="24"/>
              </w:rPr>
              <w:t>4.1 ΕΡΕΥΝΗΤΙΚΟ ΥΠΟΔΕΙΓΜΑ</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_Toc128172646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45</w:t>
            </w:r>
            <w:r w:rsidR="006346AC" w:rsidRPr="006346AC">
              <w:rPr>
                <w:rFonts w:ascii="Times New Roman" w:hAnsi="Times New Roman" w:cs="Times New Roman"/>
                <w:noProof/>
                <w:webHidden/>
                <w:sz w:val="24"/>
                <w:szCs w:val="24"/>
              </w:rPr>
              <w:fldChar w:fldCharType="end"/>
            </w:r>
          </w:hyperlink>
        </w:p>
        <w:p w14:paraId="12C4BAA1" w14:textId="30C5511A" w:rsidR="006346AC" w:rsidRPr="006346AC" w:rsidRDefault="00C25B92">
          <w:pPr>
            <w:pStyle w:val="20"/>
            <w:rPr>
              <w:rFonts w:ascii="Times New Roman" w:eastAsiaTheme="minorEastAsia" w:hAnsi="Times New Roman" w:cs="Times New Roman"/>
              <w:noProof/>
              <w:sz w:val="24"/>
              <w:szCs w:val="24"/>
              <w:lang w:eastAsia="el-GR"/>
            </w:rPr>
          </w:pPr>
          <w:hyperlink w:anchor="_Toc128172647" w:history="1">
            <w:r w:rsidR="006346AC" w:rsidRPr="006346AC">
              <w:rPr>
                <w:rStyle w:val="-"/>
                <w:rFonts w:ascii="Times New Roman" w:eastAsiaTheme="majorEastAsia" w:hAnsi="Times New Roman" w:cs="Times New Roman"/>
                <w:noProof/>
                <w:color w:val="auto"/>
                <w:sz w:val="24"/>
                <w:szCs w:val="24"/>
              </w:rPr>
              <w:t>4.2 ΕΡΕΥΝΗΤΙΚΗ ΜΕΘΟΔΟΛΟΓΙΑ</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_Toc128172647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45</w:t>
            </w:r>
            <w:r w:rsidR="006346AC" w:rsidRPr="006346AC">
              <w:rPr>
                <w:rFonts w:ascii="Times New Roman" w:hAnsi="Times New Roman" w:cs="Times New Roman"/>
                <w:noProof/>
                <w:webHidden/>
                <w:sz w:val="24"/>
                <w:szCs w:val="24"/>
              </w:rPr>
              <w:fldChar w:fldCharType="end"/>
            </w:r>
          </w:hyperlink>
        </w:p>
        <w:p w14:paraId="203863CB" w14:textId="58C965CE" w:rsidR="006346AC" w:rsidRPr="006346AC" w:rsidRDefault="00C25B92">
          <w:pPr>
            <w:pStyle w:val="20"/>
            <w:rPr>
              <w:rFonts w:ascii="Times New Roman" w:eastAsiaTheme="minorEastAsia" w:hAnsi="Times New Roman" w:cs="Times New Roman"/>
              <w:noProof/>
              <w:sz w:val="24"/>
              <w:szCs w:val="24"/>
              <w:lang w:eastAsia="el-GR"/>
            </w:rPr>
          </w:pPr>
          <w:hyperlink w:anchor="_Toc128172648" w:history="1">
            <w:r w:rsidR="006346AC" w:rsidRPr="006346AC">
              <w:rPr>
                <w:rStyle w:val="-"/>
                <w:rFonts w:ascii="Times New Roman" w:eastAsiaTheme="majorEastAsia" w:hAnsi="Times New Roman" w:cs="Times New Roman"/>
                <w:noProof/>
                <w:color w:val="auto"/>
                <w:sz w:val="24"/>
                <w:szCs w:val="24"/>
              </w:rPr>
              <w:t>4.3 ΥΠΟΛΟΓΙΣΜΟΣ ΜΕΤΑΒΛΗΤΩΝ</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_Toc128172648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46</w:t>
            </w:r>
            <w:r w:rsidR="006346AC" w:rsidRPr="006346AC">
              <w:rPr>
                <w:rFonts w:ascii="Times New Roman" w:hAnsi="Times New Roman" w:cs="Times New Roman"/>
                <w:noProof/>
                <w:webHidden/>
                <w:sz w:val="24"/>
                <w:szCs w:val="24"/>
              </w:rPr>
              <w:fldChar w:fldCharType="end"/>
            </w:r>
          </w:hyperlink>
        </w:p>
        <w:p w14:paraId="2E592A27" w14:textId="3F3062C9" w:rsidR="006346AC" w:rsidRPr="006346AC" w:rsidRDefault="00C25B92">
          <w:pPr>
            <w:pStyle w:val="20"/>
            <w:rPr>
              <w:rFonts w:ascii="Times New Roman" w:eastAsiaTheme="minorEastAsia" w:hAnsi="Times New Roman" w:cs="Times New Roman"/>
              <w:noProof/>
              <w:sz w:val="24"/>
              <w:szCs w:val="24"/>
              <w:lang w:eastAsia="el-GR"/>
            </w:rPr>
          </w:pPr>
          <w:hyperlink w:anchor="_Toc128172649" w:history="1">
            <w:r w:rsidR="006346AC" w:rsidRPr="006346AC">
              <w:rPr>
                <w:rStyle w:val="-"/>
                <w:rFonts w:ascii="Times New Roman" w:eastAsiaTheme="majorEastAsia" w:hAnsi="Times New Roman" w:cs="Times New Roman"/>
                <w:noProof/>
                <w:color w:val="auto"/>
                <w:sz w:val="24"/>
                <w:szCs w:val="24"/>
              </w:rPr>
              <w:t>4.4 ΣΤΑΤΙΣΤΙΚΑ ΣΤΟΙΧΕΙΑ</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_Toc128172649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48</w:t>
            </w:r>
            <w:r w:rsidR="006346AC" w:rsidRPr="006346AC">
              <w:rPr>
                <w:rFonts w:ascii="Times New Roman" w:hAnsi="Times New Roman" w:cs="Times New Roman"/>
                <w:noProof/>
                <w:webHidden/>
                <w:sz w:val="24"/>
                <w:szCs w:val="24"/>
              </w:rPr>
              <w:fldChar w:fldCharType="end"/>
            </w:r>
          </w:hyperlink>
        </w:p>
        <w:p w14:paraId="2DB2F7FB" w14:textId="7A2EDEF0" w:rsidR="006346AC" w:rsidRPr="006346AC" w:rsidRDefault="00C25B92">
          <w:pPr>
            <w:pStyle w:val="30"/>
            <w:tabs>
              <w:tab w:val="right" w:leader="dot" w:pos="8296"/>
            </w:tabs>
            <w:rPr>
              <w:rFonts w:ascii="Times New Roman" w:eastAsiaTheme="minorEastAsia" w:hAnsi="Times New Roman" w:cs="Times New Roman"/>
              <w:noProof/>
              <w:sz w:val="24"/>
              <w:szCs w:val="24"/>
              <w:lang w:eastAsia="el-GR"/>
            </w:rPr>
          </w:pPr>
          <w:hyperlink w:anchor="_Toc128172650" w:history="1">
            <w:r w:rsidR="006346AC" w:rsidRPr="006346AC">
              <w:rPr>
                <w:rStyle w:val="-"/>
                <w:rFonts w:ascii="Times New Roman" w:eastAsiaTheme="majorEastAsia" w:hAnsi="Times New Roman" w:cs="Times New Roman"/>
                <w:noProof/>
                <w:color w:val="auto"/>
                <w:sz w:val="24"/>
                <w:szCs w:val="24"/>
              </w:rPr>
              <w:t xml:space="preserve">4.4.1 ΣΤΑΤΙΣΤΙΚΑ ΣΤΟΙΧΕΙΑ ΠΡΙΝ ΤΟ </w:t>
            </w:r>
            <w:r w:rsidR="006346AC" w:rsidRPr="006346AC">
              <w:rPr>
                <w:rStyle w:val="-"/>
                <w:rFonts w:ascii="Times New Roman" w:eastAsiaTheme="majorEastAsia" w:hAnsi="Times New Roman" w:cs="Times New Roman"/>
                <w:noProof/>
                <w:color w:val="auto"/>
                <w:sz w:val="24"/>
                <w:szCs w:val="24"/>
                <w:lang w:val="en-US"/>
              </w:rPr>
              <w:t>WINSORIZATION</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_Toc128172650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48</w:t>
            </w:r>
            <w:r w:rsidR="006346AC" w:rsidRPr="006346AC">
              <w:rPr>
                <w:rFonts w:ascii="Times New Roman" w:hAnsi="Times New Roman" w:cs="Times New Roman"/>
                <w:noProof/>
                <w:webHidden/>
                <w:sz w:val="24"/>
                <w:szCs w:val="24"/>
              </w:rPr>
              <w:fldChar w:fldCharType="end"/>
            </w:r>
          </w:hyperlink>
        </w:p>
        <w:p w14:paraId="418D88A6" w14:textId="6D72C028" w:rsidR="006346AC" w:rsidRPr="006346AC" w:rsidRDefault="00C25B92">
          <w:pPr>
            <w:pStyle w:val="30"/>
            <w:tabs>
              <w:tab w:val="right" w:leader="dot" w:pos="8296"/>
            </w:tabs>
            <w:rPr>
              <w:rFonts w:ascii="Times New Roman" w:eastAsiaTheme="minorEastAsia" w:hAnsi="Times New Roman" w:cs="Times New Roman"/>
              <w:noProof/>
              <w:sz w:val="24"/>
              <w:szCs w:val="24"/>
              <w:lang w:eastAsia="el-GR"/>
            </w:rPr>
          </w:pPr>
          <w:hyperlink w:anchor="_Toc128172652" w:history="1">
            <w:r w:rsidR="006346AC" w:rsidRPr="006346AC">
              <w:rPr>
                <w:rStyle w:val="-"/>
                <w:rFonts w:ascii="Times New Roman" w:eastAsiaTheme="majorEastAsia" w:hAnsi="Times New Roman" w:cs="Times New Roman"/>
                <w:noProof/>
                <w:color w:val="auto"/>
                <w:sz w:val="24"/>
                <w:szCs w:val="24"/>
              </w:rPr>
              <w:t xml:space="preserve">4.4.2 </w:t>
            </w:r>
            <w:r w:rsidR="006346AC" w:rsidRPr="006346AC">
              <w:rPr>
                <w:rStyle w:val="-"/>
                <w:rFonts w:ascii="Times New Roman" w:eastAsiaTheme="majorEastAsia" w:hAnsi="Times New Roman" w:cs="Times New Roman"/>
                <w:noProof/>
                <w:color w:val="auto"/>
                <w:sz w:val="24"/>
                <w:szCs w:val="24"/>
                <w:lang w:val="en-US"/>
              </w:rPr>
              <w:t>WINSORIZATION</w:t>
            </w:r>
            <w:r w:rsidR="006346AC" w:rsidRPr="006346AC">
              <w:rPr>
                <w:rStyle w:val="-"/>
                <w:rFonts w:ascii="Times New Roman" w:eastAsiaTheme="majorEastAsia" w:hAnsi="Times New Roman" w:cs="Times New Roman"/>
                <w:noProof/>
                <w:color w:val="auto"/>
                <w:sz w:val="24"/>
                <w:szCs w:val="24"/>
              </w:rPr>
              <w:t xml:space="preserve"> ΤΩΝ ΔΥΟ ΜΕΤΑΒΛΗΤΩΝ ΤΗΣ ΑΝΑΛΥΣΗΣ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_Toc128172652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49</w:t>
            </w:r>
            <w:r w:rsidR="006346AC" w:rsidRPr="006346AC">
              <w:rPr>
                <w:rFonts w:ascii="Times New Roman" w:hAnsi="Times New Roman" w:cs="Times New Roman"/>
                <w:noProof/>
                <w:webHidden/>
                <w:sz w:val="24"/>
                <w:szCs w:val="24"/>
              </w:rPr>
              <w:fldChar w:fldCharType="end"/>
            </w:r>
          </w:hyperlink>
        </w:p>
        <w:p w14:paraId="6DC02A62" w14:textId="4E2D14BD" w:rsidR="006346AC" w:rsidRPr="006346AC" w:rsidRDefault="00C25B92">
          <w:pPr>
            <w:pStyle w:val="30"/>
            <w:tabs>
              <w:tab w:val="right" w:leader="dot" w:pos="8296"/>
            </w:tabs>
            <w:rPr>
              <w:rFonts w:ascii="Times New Roman" w:eastAsiaTheme="minorEastAsia" w:hAnsi="Times New Roman" w:cs="Times New Roman"/>
              <w:noProof/>
              <w:sz w:val="24"/>
              <w:szCs w:val="24"/>
              <w:lang w:eastAsia="el-GR"/>
            </w:rPr>
          </w:pPr>
          <w:hyperlink w:anchor="_Toc128172653" w:history="1">
            <w:r w:rsidR="006346AC" w:rsidRPr="006346AC">
              <w:rPr>
                <w:rStyle w:val="-"/>
                <w:rFonts w:ascii="Times New Roman" w:eastAsiaTheme="majorEastAsia" w:hAnsi="Times New Roman" w:cs="Times New Roman"/>
                <w:noProof/>
                <w:color w:val="auto"/>
                <w:sz w:val="24"/>
                <w:szCs w:val="24"/>
              </w:rPr>
              <w:t xml:space="preserve">4.4.3 ΣΤΑΤΙΣΤΙΚΑ ΣΤΟΙΧΕΙΑ ΜΕΤΑ ΤΟ </w:t>
            </w:r>
            <w:r w:rsidR="006346AC" w:rsidRPr="006346AC">
              <w:rPr>
                <w:rStyle w:val="-"/>
                <w:rFonts w:ascii="Times New Roman" w:eastAsiaTheme="majorEastAsia" w:hAnsi="Times New Roman" w:cs="Times New Roman"/>
                <w:noProof/>
                <w:color w:val="auto"/>
                <w:sz w:val="24"/>
                <w:szCs w:val="24"/>
                <w:lang w:val="en-US"/>
              </w:rPr>
              <w:t>WINSORIZATION</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_Toc128172653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49</w:t>
            </w:r>
            <w:r w:rsidR="006346AC" w:rsidRPr="006346AC">
              <w:rPr>
                <w:rFonts w:ascii="Times New Roman" w:hAnsi="Times New Roman" w:cs="Times New Roman"/>
                <w:noProof/>
                <w:webHidden/>
                <w:sz w:val="24"/>
                <w:szCs w:val="24"/>
              </w:rPr>
              <w:fldChar w:fldCharType="end"/>
            </w:r>
          </w:hyperlink>
        </w:p>
        <w:p w14:paraId="6FC12CE5" w14:textId="0F484A1E" w:rsidR="006346AC" w:rsidRPr="006346AC" w:rsidRDefault="00C25B92">
          <w:pPr>
            <w:pStyle w:val="20"/>
            <w:rPr>
              <w:rFonts w:ascii="Times New Roman" w:eastAsiaTheme="minorEastAsia" w:hAnsi="Times New Roman" w:cs="Times New Roman"/>
              <w:noProof/>
              <w:sz w:val="24"/>
              <w:szCs w:val="24"/>
              <w:lang w:eastAsia="el-GR"/>
            </w:rPr>
          </w:pPr>
          <w:hyperlink w:anchor="_Toc128172655" w:history="1">
            <w:r w:rsidR="006346AC" w:rsidRPr="006346AC">
              <w:rPr>
                <w:rStyle w:val="-"/>
                <w:rFonts w:ascii="Times New Roman" w:eastAsiaTheme="majorEastAsia" w:hAnsi="Times New Roman" w:cs="Times New Roman"/>
                <w:noProof/>
                <w:color w:val="auto"/>
                <w:sz w:val="24"/>
                <w:szCs w:val="24"/>
              </w:rPr>
              <w:t>4.5 ΣΥΣΧΕΤΙΣΗ ΜΕΤΑΒΛΗΤΩΝ</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_Toc128172655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50</w:t>
            </w:r>
            <w:r w:rsidR="006346AC" w:rsidRPr="006346AC">
              <w:rPr>
                <w:rFonts w:ascii="Times New Roman" w:hAnsi="Times New Roman" w:cs="Times New Roman"/>
                <w:noProof/>
                <w:webHidden/>
                <w:sz w:val="24"/>
                <w:szCs w:val="24"/>
              </w:rPr>
              <w:fldChar w:fldCharType="end"/>
            </w:r>
          </w:hyperlink>
        </w:p>
        <w:p w14:paraId="3029AAE2" w14:textId="015A5408" w:rsidR="006346AC" w:rsidRPr="006346AC" w:rsidRDefault="00C25B92">
          <w:pPr>
            <w:pStyle w:val="20"/>
            <w:rPr>
              <w:rFonts w:ascii="Times New Roman" w:eastAsiaTheme="minorEastAsia" w:hAnsi="Times New Roman" w:cs="Times New Roman"/>
              <w:noProof/>
              <w:sz w:val="24"/>
              <w:szCs w:val="24"/>
              <w:lang w:eastAsia="el-GR"/>
            </w:rPr>
          </w:pPr>
          <w:hyperlink w:anchor="_Toc128172657" w:history="1">
            <w:r w:rsidR="006346AC" w:rsidRPr="006346AC">
              <w:rPr>
                <w:rStyle w:val="-"/>
                <w:rFonts w:ascii="Times New Roman" w:eastAsiaTheme="majorEastAsia" w:hAnsi="Times New Roman" w:cs="Times New Roman"/>
                <w:noProof/>
                <w:color w:val="auto"/>
                <w:sz w:val="24"/>
                <w:szCs w:val="24"/>
              </w:rPr>
              <w:t>4.6 ΑΝΑΛΥΣΗ ΠΑΛΙΝΔΡΟΜΗΣΗΣ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_Toc128172657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51</w:t>
            </w:r>
            <w:r w:rsidR="006346AC" w:rsidRPr="006346AC">
              <w:rPr>
                <w:rFonts w:ascii="Times New Roman" w:hAnsi="Times New Roman" w:cs="Times New Roman"/>
                <w:noProof/>
                <w:webHidden/>
                <w:sz w:val="24"/>
                <w:szCs w:val="24"/>
              </w:rPr>
              <w:fldChar w:fldCharType="end"/>
            </w:r>
          </w:hyperlink>
        </w:p>
        <w:p w14:paraId="498D6423" w14:textId="7A1E4046" w:rsidR="006346AC" w:rsidRPr="006346AC" w:rsidRDefault="00C25B92">
          <w:pPr>
            <w:pStyle w:val="20"/>
            <w:rPr>
              <w:rFonts w:ascii="Times New Roman" w:eastAsiaTheme="minorEastAsia" w:hAnsi="Times New Roman" w:cs="Times New Roman"/>
              <w:noProof/>
              <w:sz w:val="24"/>
              <w:szCs w:val="24"/>
              <w:lang w:eastAsia="el-GR"/>
            </w:rPr>
          </w:pPr>
          <w:hyperlink w:anchor="_Toc128172658" w:history="1">
            <w:r w:rsidR="006346AC" w:rsidRPr="006346AC">
              <w:rPr>
                <w:rStyle w:val="-"/>
                <w:rFonts w:ascii="Times New Roman" w:eastAsiaTheme="majorEastAsia" w:hAnsi="Times New Roman" w:cs="Times New Roman"/>
                <w:noProof/>
                <w:color w:val="auto"/>
                <w:sz w:val="24"/>
                <w:szCs w:val="24"/>
              </w:rPr>
              <w:t>4.7 ΕΜΠΕΙΡΙΚΑ ΑΠΟΤΕΛΕΣΜΑΤΑ ΤΟΥ ΕΡΕΥΝΗΤΙΚΟΥ ΥΠΟΔΕΙΓΜΑΤΟΣ</w:t>
            </w:r>
            <w:r w:rsidR="006346AC" w:rsidRPr="006346AC">
              <w:rPr>
                <w:rFonts w:ascii="Times New Roman" w:hAnsi="Times New Roman" w:cs="Times New Roman"/>
                <w:noProof/>
                <w:webHidden/>
                <w:sz w:val="24"/>
                <w:szCs w:val="24"/>
              </w:rPr>
              <w:tab/>
            </w:r>
            <w:r w:rsidR="006346AC" w:rsidRPr="006346AC">
              <w:rPr>
                <w:rFonts w:ascii="Times New Roman" w:hAnsi="Times New Roman" w:cs="Times New Roman"/>
                <w:noProof/>
                <w:webHidden/>
                <w:sz w:val="24"/>
                <w:szCs w:val="24"/>
              </w:rPr>
              <w:fldChar w:fldCharType="begin"/>
            </w:r>
            <w:r w:rsidR="006346AC" w:rsidRPr="006346AC">
              <w:rPr>
                <w:rFonts w:ascii="Times New Roman" w:hAnsi="Times New Roman" w:cs="Times New Roman"/>
                <w:noProof/>
                <w:webHidden/>
                <w:sz w:val="24"/>
                <w:szCs w:val="24"/>
              </w:rPr>
              <w:instrText xml:space="preserve"> PAGEREF _Toc128172658 \h </w:instrText>
            </w:r>
            <w:r w:rsidR="006346AC" w:rsidRPr="006346AC">
              <w:rPr>
                <w:rFonts w:ascii="Times New Roman" w:hAnsi="Times New Roman" w:cs="Times New Roman"/>
                <w:noProof/>
                <w:webHidden/>
                <w:sz w:val="24"/>
                <w:szCs w:val="24"/>
              </w:rPr>
            </w:r>
            <w:r w:rsidR="006346AC" w:rsidRPr="006346AC">
              <w:rPr>
                <w:rFonts w:ascii="Times New Roman" w:hAnsi="Times New Roman" w:cs="Times New Roman"/>
                <w:noProof/>
                <w:webHidden/>
                <w:sz w:val="24"/>
                <w:szCs w:val="24"/>
              </w:rPr>
              <w:fldChar w:fldCharType="separate"/>
            </w:r>
            <w:r w:rsidR="006346AC" w:rsidRPr="006346AC">
              <w:rPr>
                <w:rFonts w:ascii="Times New Roman" w:hAnsi="Times New Roman" w:cs="Times New Roman"/>
                <w:noProof/>
                <w:webHidden/>
                <w:sz w:val="24"/>
                <w:szCs w:val="24"/>
              </w:rPr>
              <w:t>52</w:t>
            </w:r>
            <w:r w:rsidR="006346AC" w:rsidRPr="006346AC">
              <w:rPr>
                <w:rFonts w:ascii="Times New Roman" w:hAnsi="Times New Roman" w:cs="Times New Roman"/>
                <w:noProof/>
                <w:webHidden/>
                <w:sz w:val="24"/>
                <w:szCs w:val="24"/>
              </w:rPr>
              <w:fldChar w:fldCharType="end"/>
            </w:r>
          </w:hyperlink>
        </w:p>
        <w:p w14:paraId="5EB4D9E9" w14:textId="16BA4CBF" w:rsidR="006346AC" w:rsidRPr="006346AC" w:rsidRDefault="00C25B92">
          <w:pPr>
            <w:pStyle w:val="10"/>
            <w:rPr>
              <w:rFonts w:eastAsiaTheme="minorEastAsia"/>
              <w:lang w:eastAsia="el-GR"/>
            </w:rPr>
          </w:pPr>
          <w:hyperlink w:anchor="_Toc128172660" w:history="1">
            <w:r w:rsidR="006346AC" w:rsidRPr="006346AC">
              <w:rPr>
                <w:rStyle w:val="-"/>
                <w:rFonts w:eastAsiaTheme="majorEastAsia"/>
                <w:color w:val="auto"/>
              </w:rPr>
              <w:t>5. ΚΕΦΑΛΑΙΟ – ΕΠΙΛΟΓΟΣ</w:t>
            </w:r>
            <w:r w:rsidR="006346AC" w:rsidRPr="006346AC">
              <w:rPr>
                <w:webHidden/>
              </w:rPr>
              <w:tab/>
            </w:r>
            <w:r w:rsidR="006346AC" w:rsidRPr="006346AC">
              <w:rPr>
                <w:webHidden/>
              </w:rPr>
              <w:fldChar w:fldCharType="begin"/>
            </w:r>
            <w:r w:rsidR="006346AC" w:rsidRPr="006346AC">
              <w:rPr>
                <w:webHidden/>
              </w:rPr>
              <w:instrText xml:space="preserve"> PAGEREF _Toc128172660 \h </w:instrText>
            </w:r>
            <w:r w:rsidR="006346AC" w:rsidRPr="006346AC">
              <w:rPr>
                <w:webHidden/>
              </w:rPr>
            </w:r>
            <w:r w:rsidR="006346AC" w:rsidRPr="006346AC">
              <w:rPr>
                <w:webHidden/>
              </w:rPr>
              <w:fldChar w:fldCharType="separate"/>
            </w:r>
            <w:r w:rsidR="006346AC" w:rsidRPr="006346AC">
              <w:rPr>
                <w:webHidden/>
              </w:rPr>
              <w:t>54</w:t>
            </w:r>
            <w:r w:rsidR="006346AC" w:rsidRPr="006346AC">
              <w:rPr>
                <w:webHidden/>
              </w:rPr>
              <w:fldChar w:fldCharType="end"/>
            </w:r>
          </w:hyperlink>
        </w:p>
        <w:p w14:paraId="5B18BA4D" w14:textId="5C9AAA1D" w:rsidR="006346AC" w:rsidRPr="006346AC" w:rsidRDefault="00C25B92">
          <w:pPr>
            <w:pStyle w:val="10"/>
            <w:rPr>
              <w:rFonts w:eastAsiaTheme="minorEastAsia"/>
              <w:lang w:eastAsia="el-GR"/>
            </w:rPr>
          </w:pPr>
          <w:hyperlink w:anchor="_Toc128172661" w:history="1">
            <w:r w:rsidR="006346AC" w:rsidRPr="006346AC">
              <w:rPr>
                <w:rStyle w:val="-"/>
                <w:rFonts w:eastAsiaTheme="majorEastAsia"/>
                <w:color w:val="auto"/>
              </w:rPr>
              <w:t>ΒΙΒΛΙΟΓΡΑΦΙΑ</w:t>
            </w:r>
            <w:r w:rsidR="006346AC" w:rsidRPr="006346AC">
              <w:rPr>
                <w:webHidden/>
              </w:rPr>
              <w:tab/>
            </w:r>
            <w:r w:rsidR="006346AC" w:rsidRPr="006346AC">
              <w:rPr>
                <w:webHidden/>
              </w:rPr>
              <w:fldChar w:fldCharType="begin"/>
            </w:r>
            <w:r w:rsidR="006346AC" w:rsidRPr="006346AC">
              <w:rPr>
                <w:webHidden/>
              </w:rPr>
              <w:instrText xml:space="preserve"> PAGEREF _Toc128172661 \h </w:instrText>
            </w:r>
            <w:r w:rsidR="006346AC" w:rsidRPr="006346AC">
              <w:rPr>
                <w:webHidden/>
              </w:rPr>
            </w:r>
            <w:r w:rsidR="006346AC" w:rsidRPr="006346AC">
              <w:rPr>
                <w:webHidden/>
              </w:rPr>
              <w:fldChar w:fldCharType="separate"/>
            </w:r>
            <w:r w:rsidR="006346AC" w:rsidRPr="006346AC">
              <w:rPr>
                <w:webHidden/>
              </w:rPr>
              <w:t>56</w:t>
            </w:r>
            <w:r w:rsidR="006346AC" w:rsidRPr="006346AC">
              <w:rPr>
                <w:webHidden/>
              </w:rPr>
              <w:fldChar w:fldCharType="end"/>
            </w:r>
          </w:hyperlink>
        </w:p>
        <w:p w14:paraId="5A6A0FBC" w14:textId="5EB00313" w:rsidR="001B76A3" w:rsidRDefault="001B76A3" w:rsidP="007519F1">
          <w:pPr>
            <w:spacing w:after="0" w:line="360" w:lineRule="auto"/>
            <w:jc w:val="both"/>
          </w:pPr>
          <w:r w:rsidRPr="006346AC">
            <w:rPr>
              <w:rFonts w:ascii="Times New Roman" w:hAnsi="Times New Roman" w:cs="Times New Roman"/>
              <w:sz w:val="24"/>
              <w:szCs w:val="24"/>
            </w:rPr>
            <w:fldChar w:fldCharType="end"/>
          </w:r>
        </w:p>
      </w:sdtContent>
    </w:sdt>
    <w:p w14:paraId="31EA8DD1" w14:textId="77777777" w:rsidR="001B76A3" w:rsidRDefault="001B76A3" w:rsidP="001B76A3">
      <w:pPr>
        <w:spacing w:after="0"/>
        <w:rPr>
          <w:rFonts w:ascii="Times New Roman" w:hAnsi="Times New Roman" w:cs="Times New Roman"/>
          <w:sz w:val="32"/>
          <w:szCs w:val="32"/>
        </w:rPr>
      </w:pPr>
    </w:p>
    <w:p w14:paraId="0E4F61B2" w14:textId="77777777" w:rsidR="001B76A3" w:rsidRDefault="001B76A3" w:rsidP="001B76A3">
      <w:pPr>
        <w:spacing w:after="0"/>
        <w:rPr>
          <w:rFonts w:ascii="Times New Roman" w:hAnsi="Times New Roman" w:cs="Times New Roman"/>
          <w:sz w:val="32"/>
          <w:szCs w:val="32"/>
        </w:rPr>
      </w:pPr>
    </w:p>
    <w:p w14:paraId="1663AA2E" w14:textId="77777777" w:rsidR="001B76A3" w:rsidRDefault="001B76A3" w:rsidP="001B76A3">
      <w:pPr>
        <w:spacing w:after="0"/>
        <w:rPr>
          <w:rFonts w:ascii="Times New Roman" w:hAnsi="Times New Roman" w:cs="Times New Roman"/>
          <w:sz w:val="32"/>
          <w:szCs w:val="32"/>
        </w:rPr>
      </w:pPr>
    </w:p>
    <w:p w14:paraId="08846940" w14:textId="77777777" w:rsidR="001B76A3" w:rsidRDefault="001B76A3" w:rsidP="001B76A3">
      <w:pPr>
        <w:spacing w:after="0"/>
        <w:rPr>
          <w:rFonts w:ascii="Times New Roman" w:hAnsi="Times New Roman" w:cs="Times New Roman"/>
          <w:sz w:val="32"/>
          <w:szCs w:val="32"/>
        </w:rPr>
      </w:pPr>
    </w:p>
    <w:p w14:paraId="5AC67B1D" w14:textId="77777777" w:rsidR="001B76A3" w:rsidRDefault="001B76A3" w:rsidP="001B76A3">
      <w:pPr>
        <w:spacing w:after="0"/>
        <w:rPr>
          <w:rFonts w:ascii="Times New Roman" w:hAnsi="Times New Roman" w:cs="Times New Roman"/>
          <w:sz w:val="32"/>
          <w:szCs w:val="32"/>
        </w:rPr>
      </w:pPr>
    </w:p>
    <w:p w14:paraId="0B6DF097" w14:textId="77777777" w:rsidR="001B76A3" w:rsidRDefault="001B76A3" w:rsidP="001B76A3">
      <w:pPr>
        <w:spacing w:after="0"/>
        <w:rPr>
          <w:rFonts w:ascii="Times New Roman" w:hAnsi="Times New Roman" w:cs="Times New Roman"/>
          <w:sz w:val="32"/>
          <w:szCs w:val="32"/>
        </w:rPr>
      </w:pPr>
    </w:p>
    <w:p w14:paraId="13B3774C" w14:textId="77777777" w:rsidR="001B76A3" w:rsidRDefault="001B76A3" w:rsidP="001B76A3">
      <w:pPr>
        <w:spacing w:after="0"/>
        <w:rPr>
          <w:rFonts w:ascii="Times New Roman" w:hAnsi="Times New Roman" w:cs="Times New Roman"/>
          <w:sz w:val="32"/>
          <w:szCs w:val="32"/>
        </w:rPr>
      </w:pPr>
    </w:p>
    <w:p w14:paraId="66F4590D" w14:textId="77777777" w:rsidR="001B76A3" w:rsidRDefault="001B76A3" w:rsidP="001B76A3">
      <w:pPr>
        <w:spacing w:after="0"/>
        <w:rPr>
          <w:rFonts w:ascii="Times New Roman" w:hAnsi="Times New Roman" w:cs="Times New Roman"/>
          <w:sz w:val="32"/>
          <w:szCs w:val="32"/>
        </w:rPr>
      </w:pPr>
    </w:p>
    <w:p w14:paraId="47093BA3" w14:textId="77777777" w:rsidR="001B76A3" w:rsidRDefault="001B76A3" w:rsidP="001B76A3">
      <w:pPr>
        <w:spacing w:after="0"/>
        <w:rPr>
          <w:rFonts w:ascii="Times New Roman" w:hAnsi="Times New Roman" w:cs="Times New Roman"/>
          <w:sz w:val="32"/>
          <w:szCs w:val="32"/>
        </w:rPr>
      </w:pPr>
    </w:p>
    <w:p w14:paraId="4841B5FB" w14:textId="77777777" w:rsidR="001B76A3" w:rsidRDefault="001B76A3" w:rsidP="001B76A3">
      <w:pPr>
        <w:spacing w:after="0"/>
        <w:rPr>
          <w:rFonts w:ascii="Times New Roman" w:hAnsi="Times New Roman" w:cs="Times New Roman"/>
          <w:sz w:val="32"/>
          <w:szCs w:val="32"/>
        </w:rPr>
      </w:pPr>
    </w:p>
    <w:p w14:paraId="1BEF28E4" w14:textId="77777777" w:rsidR="001B76A3" w:rsidRDefault="001B76A3" w:rsidP="001B76A3">
      <w:pPr>
        <w:spacing w:after="0"/>
        <w:rPr>
          <w:rFonts w:ascii="Times New Roman" w:hAnsi="Times New Roman" w:cs="Times New Roman"/>
          <w:sz w:val="32"/>
          <w:szCs w:val="32"/>
        </w:rPr>
      </w:pPr>
    </w:p>
    <w:p w14:paraId="410069FA" w14:textId="02C8360D" w:rsidR="001B76A3" w:rsidRDefault="001B76A3" w:rsidP="001B76A3">
      <w:pPr>
        <w:spacing w:after="0"/>
        <w:rPr>
          <w:rFonts w:ascii="Times New Roman" w:hAnsi="Times New Roman" w:cs="Times New Roman"/>
          <w:sz w:val="32"/>
          <w:szCs w:val="32"/>
        </w:rPr>
      </w:pPr>
    </w:p>
    <w:p w14:paraId="55CE54FB" w14:textId="5D910758" w:rsidR="006D7B60" w:rsidRDefault="006D7B60" w:rsidP="001B76A3">
      <w:pPr>
        <w:spacing w:after="0"/>
        <w:rPr>
          <w:rFonts w:ascii="Times New Roman" w:hAnsi="Times New Roman" w:cs="Times New Roman"/>
          <w:sz w:val="32"/>
          <w:szCs w:val="32"/>
        </w:rPr>
      </w:pPr>
    </w:p>
    <w:p w14:paraId="47EE69AC" w14:textId="2228F64A" w:rsidR="001B76A3" w:rsidRDefault="001B76A3" w:rsidP="001B76A3">
      <w:pPr>
        <w:spacing w:after="0"/>
        <w:rPr>
          <w:rFonts w:ascii="Times New Roman" w:hAnsi="Times New Roman" w:cs="Times New Roman"/>
          <w:sz w:val="32"/>
          <w:szCs w:val="32"/>
        </w:rPr>
      </w:pPr>
    </w:p>
    <w:p w14:paraId="187D4522" w14:textId="18D1F16F" w:rsidR="00537BD1" w:rsidRDefault="00537BD1" w:rsidP="001B76A3">
      <w:pPr>
        <w:spacing w:after="0"/>
        <w:rPr>
          <w:rFonts w:ascii="Times New Roman" w:hAnsi="Times New Roman" w:cs="Times New Roman"/>
          <w:sz w:val="32"/>
          <w:szCs w:val="32"/>
        </w:rPr>
      </w:pPr>
    </w:p>
    <w:p w14:paraId="4927FF1F" w14:textId="07BC08D7" w:rsidR="00537BD1" w:rsidRDefault="00537BD1" w:rsidP="001B76A3">
      <w:pPr>
        <w:spacing w:after="0"/>
        <w:rPr>
          <w:rFonts w:ascii="Times New Roman" w:hAnsi="Times New Roman" w:cs="Times New Roman"/>
          <w:sz w:val="32"/>
          <w:szCs w:val="32"/>
          <w:lang w:val="en-US"/>
        </w:rPr>
      </w:pPr>
    </w:p>
    <w:p w14:paraId="53ABE21E" w14:textId="4CC033ED" w:rsidR="006E7CA1" w:rsidRDefault="006E7CA1" w:rsidP="001B76A3">
      <w:pPr>
        <w:spacing w:after="0"/>
        <w:rPr>
          <w:rFonts w:ascii="Times New Roman" w:hAnsi="Times New Roman" w:cs="Times New Roman"/>
          <w:sz w:val="32"/>
          <w:szCs w:val="32"/>
          <w:lang w:val="en-US"/>
        </w:rPr>
      </w:pPr>
    </w:p>
    <w:p w14:paraId="0494F5CD" w14:textId="7A7D0A21" w:rsidR="006E7CA1" w:rsidRDefault="006E7CA1" w:rsidP="001B76A3">
      <w:pPr>
        <w:spacing w:after="0"/>
        <w:rPr>
          <w:rFonts w:ascii="Times New Roman" w:hAnsi="Times New Roman" w:cs="Times New Roman"/>
          <w:sz w:val="32"/>
          <w:szCs w:val="32"/>
          <w:lang w:val="en-US"/>
        </w:rPr>
      </w:pPr>
    </w:p>
    <w:p w14:paraId="29FA8774" w14:textId="77777777" w:rsidR="006E7CA1" w:rsidRPr="006E7CA1" w:rsidRDefault="006E7CA1" w:rsidP="001B76A3">
      <w:pPr>
        <w:spacing w:after="0"/>
        <w:rPr>
          <w:rFonts w:ascii="Times New Roman" w:hAnsi="Times New Roman" w:cs="Times New Roman"/>
          <w:sz w:val="32"/>
          <w:szCs w:val="32"/>
          <w:lang w:val="en-US"/>
        </w:rPr>
      </w:pPr>
    </w:p>
    <w:p w14:paraId="2A3397CE" w14:textId="7443F27E" w:rsidR="00D12A01" w:rsidRDefault="00D12A01" w:rsidP="001B76A3">
      <w:pPr>
        <w:spacing w:after="0"/>
        <w:rPr>
          <w:rFonts w:ascii="Times New Roman" w:hAnsi="Times New Roman" w:cs="Times New Roman"/>
          <w:sz w:val="32"/>
          <w:szCs w:val="32"/>
        </w:rPr>
      </w:pPr>
    </w:p>
    <w:p w14:paraId="6DBAAFA7" w14:textId="0AA44D2E" w:rsidR="00C01D6C" w:rsidRDefault="00C01D6C" w:rsidP="001B76A3">
      <w:pPr>
        <w:spacing w:after="0"/>
        <w:rPr>
          <w:rFonts w:ascii="Times New Roman" w:hAnsi="Times New Roman" w:cs="Times New Roman"/>
          <w:sz w:val="32"/>
          <w:szCs w:val="32"/>
        </w:rPr>
      </w:pPr>
    </w:p>
    <w:p w14:paraId="5C318BA4" w14:textId="77777777" w:rsidR="006E7CA1" w:rsidRDefault="006E7CA1" w:rsidP="001B76A3">
      <w:pPr>
        <w:spacing w:after="0"/>
        <w:rPr>
          <w:rFonts w:ascii="Times New Roman" w:hAnsi="Times New Roman" w:cs="Times New Roman"/>
          <w:sz w:val="32"/>
          <w:szCs w:val="32"/>
        </w:rPr>
      </w:pPr>
    </w:p>
    <w:p w14:paraId="59BEBFE8" w14:textId="77777777" w:rsidR="001B76A3" w:rsidRDefault="001B76A3" w:rsidP="001B76A3">
      <w:pPr>
        <w:pStyle w:val="1"/>
        <w:rPr>
          <w:rFonts w:ascii="Times New Roman" w:hAnsi="Times New Roman" w:cs="Times New Roman"/>
          <w:b/>
          <w:bCs/>
          <w:color w:val="auto"/>
        </w:rPr>
      </w:pPr>
      <w:bookmarkStart w:id="3" w:name="_Toc128172622"/>
      <w:r w:rsidRPr="00D52917">
        <w:rPr>
          <w:rFonts w:ascii="Times New Roman" w:hAnsi="Times New Roman" w:cs="Times New Roman"/>
          <w:b/>
          <w:bCs/>
          <w:color w:val="auto"/>
        </w:rPr>
        <w:lastRenderedPageBreak/>
        <w:t>ΚΑΤΑΛΟΓΟΣ ΣΧΗΜΑΤΩΝ</w:t>
      </w:r>
      <w:bookmarkEnd w:id="3"/>
    </w:p>
    <w:p w14:paraId="05D51B0D" w14:textId="77777777" w:rsidR="001B76A3" w:rsidRPr="00D52917" w:rsidRDefault="001B76A3" w:rsidP="00207A27">
      <w:pPr>
        <w:spacing w:after="0" w:line="360" w:lineRule="auto"/>
        <w:jc w:val="both"/>
        <w:rPr>
          <w:rFonts w:ascii="Times New Roman" w:hAnsi="Times New Roman" w:cs="Times New Roman"/>
          <w:sz w:val="24"/>
          <w:szCs w:val="24"/>
        </w:rPr>
      </w:pPr>
    </w:p>
    <w:p w14:paraId="5951C1EE" w14:textId="77777777" w:rsidR="00261D9D" w:rsidRPr="00C01D6C" w:rsidRDefault="00C25B92" w:rsidP="00261D9D">
      <w:pPr>
        <w:pStyle w:val="10"/>
        <w:rPr>
          <w:rFonts w:eastAsiaTheme="minorEastAsia"/>
          <w:lang w:eastAsia="el-GR"/>
        </w:rPr>
      </w:pPr>
      <w:hyperlink w:anchor="_Toc128172632" w:history="1">
        <w:r w:rsidR="00261D9D" w:rsidRPr="00C01D6C">
          <w:rPr>
            <w:rStyle w:val="-"/>
            <w:color w:val="auto"/>
            <w:u w:val="none"/>
          </w:rPr>
          <w:t>Σχήμα 1: Στρατηγικές χρηματοδότησης Επιθετική στρατηγική</w:t>
        </w:r>
        <w:r w:rsidR="00261D9D" w:rsidRPr="00C01D6C">
          <w:rPr>
            <w:webHidden/>
          </w:rPr>
          <w:tab/>
        </w:r>
        <w:r w:rsidR="00261D9D" w:rsidRPr="00C01D6C">
          <w:rPr>
            <w:webHidden/>
          </w:rPr>
          <w:fldChar w:fldCharType="begin"/>
        </w:r>
        <w:r w:rsidR="00261D9D" w:rsidRPr="00C01D6C">
          <w:rPr>
            <w:webHidden/>
          </w:rPr>
          <w:instrText xml:space="preserve"> PAGEREF _Toc128172632 \h </w:instrText>
        </w:r>
        <w:r w:rsidR="00261D9D" w:rsidRPr="00C01D6C">
          <w:rPr>
            <w:webHidden/>
          </w:rPr>
        </w:r>
        <w:r w:rsidR="00261D9D" w:rsidRPr="00C01D6C">
          <w:rPr>
            <w:webHidden/>
          </w:rPr>
          <w:fldChar w:fldCharType="separate"/>
        </w:r>
        <w:r w:rsidR="00261D9D" w:rsidRPr="00C01D6C">
          <w:rPr>
            <w:webHidden/>
          </w:rPr>
          <w:t>17</w:t>
        </w:r>
        <w:r w:rsidR="00261D9D" w:rsidRPr="00C01D6C">
          <w:rPr>
            <w:webHidden/>
          </w:rPr>
          <w:fldChar w:fldCharType="end"/>
        </w:r>
      </w:hyperlink>
    </w:p>
    <w:p w14:paraId="3089B768" w14:textId="77777777" w:rsidR="00261D9D" w:rsidRPr="00C01D6C" w:rsidRDefault="00C25B92" w:rsidP="00261D9D">
      <w:pPr>
        <w:pStyle w:val="10"/>
        <w:rPr>
          <w:rFonts w:eastAsiaTheme="minorEastAsia"/>
          <w:lang w:eastAsia="el-GR"/>
        </w:rPr>
      </w:pPr>
      <w:hyperlink w:anchor="_Toc128172633" w:history="1">
        <w:r w:rsidR="00261D9D" w:rsidRPr="00C01D6C">
          <w:rPr>
            <w:rStyle w:val="-"/>
            <w:color w:val="auto"/>
            <w:u w:val="none"/>
          </w:rPr>
          <w:t>Σχήμα 2: Στρατηγικές χρηματοδότησης-Συντηρητική στρατηγική</w:t>
        </w:r>
        <w:r w:rsidR="00261D9D" w:rsidRPr="00C01D6C">
          <w:rPr>
            <w:webHidden/>
          </w:rPr>
          <w:tab/>
        </w:r>
        <w:r w:rsidR="00261D9D" w:rsidRPr="00C01D6C">
          <w:rPr>
            <w:webHidden/>
          </w:rPr>
          <w:fldChar w:fldCharType="begin"/>
        </w:r>
        <w:r w:rsidR="00261D9D" w:rsidRPr="00C01D6C">
          <w:rPr>
            <w:webHidden/>
          </w:rPr>
          <w:instrText xml:space="preserve"> PAGEREF _Toc128172633 \h </w:instrText>
        </w:r>
        <w:r w:rsidR="00261D9D" w:rsidRPr="00C01D6C">
          <w:rPr>
            <w:webHidden/>
          </w:rPr>
        </w:r>
        <w:r w:rsidR="00261D9D" w:rsidRPr="00C01D6C">
          <w:rPr>
            <w:webHidden/>
          </w:rPr>
          <w:fldChar w:fldCharType="separate"/>
        </w:r>
        <w:r w:rsidR="00261D9D" w:rsidRPr="00C01D6C">
          <w:rPr>
            <w:webHidden/>
          </w:rPr>
          <w:t>18</w:t>
        </w:r>
        <w:r w:rsidR="00261D9D" w:rsidRPr="00C01D6C">
          <w:rPr>
            <w:webHidden/>
          </w:rPr>
          <w:fldChar w:fldCharType="end"/>
        </w:r>
      </w:hyperlink>
    </w:p>
    <w:p w14:paraId="2E4DD27F" w14:textId="77777777" w:rsidR="00261D9D" w:rsidRPr="00C01D6C" w:rsidRDefault="00C25B92" w:rsidP="00261D9D">
      <w:pPr>
        <w:pStyle w:val="10"/>
        <w:rPr>
          <w:rFonts w:eastAsiaTheme="minorEastAsia"/>
          <w:lang w:eastAsia="el-GR"/>
        </w:rPr>
      </w:pPr>
      <w:hyperlink w:anchor="_Toc128172634" w:history="1">
        <w:r w:rsidR="00261D9D" w:rsidRPr="00C01D6C">
          <w:rPr>
            <w:rStyle w:val="-"/>
            <w:color w:val="auto"/>
            <w:u w:val="none"/>
          </w:rPr>
          <w:t>Σχήμα 3: Στρατηγικές χρηματοδότησης-Μετριοπαθής στρατηγική</w:t>
        </w:r>
        <w:r w:rsidR="00261D9D" w:rsidRPr="00C01D6C">
          <w:rPr>
            <w:webHidden/>
          </w:rPr>
          <w:tab/>
        </w:r>
        <w:r w:rsidR="00261D9D" w:rsidRPr="00C01D6C">
          <w:rPr>
            <w:webHidden/>
          </w:rPr>
          <w:fldChar w:fldCharType="begin"/>
        </w:r>
        <w:r w:rsidR="00261D9D" w:rsidRPr="00C01D6C">
          <w:rPr>
            <w:webHidden/>
          </w:rPr>
          <w:instrText xml:space="preserve"> PAGEREF _Toc128172634 \h </w:instrText>
        </w:r>
        <w:r w:rsidR="00261D9D" w:rsidRPr="00C01D6C">
          <w:rPr>
            <w:webHidden/>
          </w:rPr>
        </w:r>
        <w:r w:rsidR="00261D9D" w:rsidRPr="00C01D6C">
          <w:rPr>
            <w:webHidden/>
          </w:rPr>
          <w:fldChar w:fldCharType="separate"/>
        </w:r>
        <w:r w:rsidR="00261D9D" w:rsidRPr="00C01D6C">
          <w:rPr>
            <w:webHidden/>
          </w:rPr>
          <w:t>19</w:t>
        </w:r>
        <w:r w:rsidR="00261D9D" w:rsidRPr="00C01D6C">
          <w:rPr>
            <w:webHidden/>
          </w:rPr>
          <w:fldChar w:fldCharType="end"/>
        </w:r>
      </w:hyperlink>
    </w:p>
    <w:p w14:paraId="50D76499" w14:textId="77777777" w:rsidR="00C01D6C" w:rsidRPr="00C01D6C" w:rsidRDefault="00C25B92" w:rsidP="00C01D6C">
      <w:pPr>
        <w:pStyle w:val="10"/>
        <w:rPr>
          <w:rFonts w:eastAsiaTheme="minorEastAsia"/>
          <w:lang w:eastAsia="el-GR"/>
        </w:rPr>
      </w:pPr>
      <w:hyperlink w:anchor="_Toc128172637" w:history="1">
        <w:r w:rsidR="00C01D6C" w:rsidRPr="00C01D6C">
          <w:rPr>
            <w:rStyle w:val="-"/>
            <w:color w:val="auto"/>
            <w:u w:val="none"/>
          </w:rPr>
          <w:t>Σχήμα 4: Ο κύκλος μετατροπής μετρητών</w:t>
        </w:r>
        <w:r w:rsidR="00C01D6C" w:rsidRPr="00C01D6C">
          <w:rPr>
            <w:webHidden/>
          </w:rPr>
          <w:tab/>
        </w:r>
        <w:r w:rsidR="00C01D6C" w:rsidRPr="00C01D6C">
          <w:rPr>
            <w:webHidden/>
          </w:rPr>
          <w:fldChar w:fldCharType="begin"/>
        </w:r>
        <w:r w:rsidR="00C01D6C" w:rsidRPr="00C01D6C">
          <w:rPr>
            <w:webHidden/>
          </w:rPr>
          <w:instrText xml:space="preserve"> PAGEREF _Toc128172637 \h </w:instrText>
        </w:r>
        <w:r w:rsidR="00C01D6C" w:rsidRPr="00C01D6C">
          <w:rPr>
            <w:webHidden/>
          </w:rPr>
        </w:r>
        <w:r w:rsidR="00C01D6C" w:rsidRPr="00C01D6C">
          <w:rPr>
            <w:webHidden/>
          </w:rPr>
          <w:fldChar w:fldCharType="separate"/>
        </w:r>
        <w:r w:rsidR="00C01D6C" w:rsidRPr="00C01D6C">
          <w:rPr>
            <w:webHidden/>
          </w:rPr>
          <w:t>25</w:t>
        </w:r>
        <w:r w:rsidR="00C01D6C" w:rsidRPr="00C01D6C">
          <w:rPr>
            <w:webHidden/>
          </w:rPr>
          <w:fldChar w:fldCharType="end"/>
        </w:r>
      </w:hyperlink>
    </w:p>
    <w:p w14:paraId="2CA93055" w14:textId="77777777" w:rsidR="001B76A3" w:rsidRPr="002A5E75" w:rsidRDefault="001B76A3" w:rsidP="001B76A3">
      <w:pPr>
        <w:rPr>
          <w:rFonts w:ascii="Times New Roman" w:hAnsi="Times New Roman" w:cs="Times New Roman"/>
          <w:sz w:val="24"/>
          <w:szCs w:val="24"/>
        </w:rPr>
      </w:pPr>
    </w:p>
    <w:p w14:paraId="71B009B6" w14:textId="77777777" w:rsidR="001B76A3" w:rsidRPr="00D52917" w:rsidRDefault="001B76A3" w:rsidP="001B76A3">
      <w:pPr>
        <w:rPr>
          <w:rFonts w:ascii="Times New Roman" w:hAnsi="Times New Roman" w:cs="Times New Roman"/>
          <w:sz w:val="24"/>
          <w:szCs w:val="24"/>
        </w:rPr>
      </w:pPr>
    </w:p>
    <w:p w14:paraId="09718D59" w14:textId="77777777" w:rsidR="001B76A3" w:rsidRDefault="001B76A3" w:rsidP="001B76A3">
      <w:pPr>
        <w:spacing w:after="0"/>
        <w:rPr>
          <w:rFonts w:ascii="Times New Roman" w:hAnsi="Times New Roman" w:cs="Times New Roman"/>
          <w:sz w:val="32"/>
          <w:szCs w:val="32"/>
        </w:rPr>
      </w:pPr>
    </w:p>
    <w:p w14:paraId="6448371E" w14:textId="77777777" w:rsidR="001B76A3" w:rsidRDefault="001B76A3" w:rsidP="001B76A3">
      <w:pPr>
        <w:spacing w:after="0"/>
        <w:rPr>
          <w:rFonts w:ascii="Times New Roman" w:hAnsi="Times New Roman" w:cs="Times New Roman"/>
          <w:sz w:val="32"/>
          <w:szCs w:val="32"/>
        </w:rPr>
      </w:pPr>
    </w:p>
    <w:p w14:paraId="4177650C" w14:textId="77777777" w:rsidR="001B76A3" w:rsidRDefault="001B76A3" w:rsidP="001B76A3">
      <w:pPr>
        <w:spacing w:after="0"/>
        <w:rPr>
          <w:rFonts w:ascii="Times New Roman" w:hAnsi="Times New Roman" w:cs="Times New Roman"/>
          <w:sz w:val="32"/>
          <w:szCs w:val="32"/>
        </w:rPr>
      </w:pPr>
    </w:p>
    <w:p w14:paraId="1C6C4D76" w14:textId="77777777" w:rsidR="001B76A3" w:rsidRDefault="001B76A3" w:rsidP="001B76A3">
      <w:pPr>
        <w:spacing w:after="0"/>
        <w:rPr>
          <w:rFonts w:ascii="Times New Roman" w:hAnsi="Times New Roman" w:cs="Times New Roman"/>
          <w:sz w:val="32"/>
          <w:szCs w:val="32"/>
        </w:rPr>
      </w:pPr>
    </w:p>
    <w:p w14:paraId="01E46204" w14:textId="77777777" w:rsidR="001B76A3" w:rsidRDefault="001B76A3" w:rsidP="001B76A3">
      <w:pPr>
        <w:spacing w:after="0"/>
        <w:rPr>
          <w:rFonts w:ascii="Times New Roman" w:hAnsi="Times New Roman" w:cs="Times New Roman"/>
          <w:sz w:val="32"/>
          <w:szCs w:val="32"/>
        </w:rPr>
      </w:pPr>
    </w:p>
    <w:p w14:paraId="3190E522" w14:textId="77777777" w:rsidR="001B76A3" w:rsidRDefault="001B76A3" w:rsidP="001B76A3">
      <w:pPr>
        <w:spacing w:after="0"/>
        <w:rPr>
          <w:rFonts w:ascii="Times New Roman" w:hAnsi="Times New Roman" w:cs="Times New Roman"/>
          <w:sz w:val="32"/>
          <w:szCs w:val="32"/>
        </w:rPr>
      </w:pPr>
    </w:p>
    <w:p w14:paraId="1EB30D3E" w14:textId="77777777" w:rsidR="001B76A3" w:rsidRDefault="001B76A3" w:rsidP="001B76A3">
      <w:pPr>
        <w:spacing w:after="0"/>
        <w:rPr>
          <w:rFonts w:ascii="Times New Roman" w:hAnsi="Times New Roman" w:cs="Times New Roman"/>
          <w:sz w:val="32"/>
          <w:szCs w:val="32"/>
        </w:rPr>
      </w:pPr>
    </w:p>
    <w:p w14:paraId="560FBD5E" w14:textId="77777777" w:rsidR="001B76A3" w:rsidRDefault="001B76A3" w:rsidP="001B76A3">
      <w:pPr>
        <w:spacing w:after="0"/>
        <w:rPr>
          <w:rFonts w:ascii="Times New Roman" w:hAnsi="Times New Roman" w:cs="Times New Roman"/>
          <w:sz w:val="32"/>
          <w:szCs w:val="32"/>
        </w:rPr>
      </w:pPr>
    </w:p>
    <w:p w14:paraId="34E0A1AE" w14:textId="77777777" w:rsidR="001B76A3" w:rsidRDefault="001B76A3" w:rsidP="001B76A3">
      <w:pPr>
        <w:spacing w:after="0"/>
        <w:rPr>
          <w:rFonts w:ascii="Times New Roman" w:hAnsi="Times New Roman" w:cs="Times New Roman"/>
          <w:sz w:val="32"/>
          <w:szCs w:val="32"/>
        </w:rPr>
      </w:pPr>
    </w:p>
    <w:p w14:paraId="28A76495" w14:textId="77777777" w:rsidR="001B76A3" w:rsidRDefault="001B76A3" w:rsidP="001B76A3">
      <w:pPr>
        <w:spacing w:after="0"/>
        <w:rPr>
          <w:rFonts w:ascii="Times New Roman" w:hAnsi="Times New Roman" w:cs="Times New Roman"/>
          <w:sz w:val="32"/>
          <w:szCs w:val="32"/>
        </w:rPr>
      </w:pPr>
    </w:p>
    <w:p w14:paraId="38CA6FD6" w14:textId="77777777" w:rsidR="001B76A3" w:rsidRDefault="001B76A3" w:rsidP="001B76A3">
      <w:pPr>
        <w:spacing w:after="0"/>
        <w:rPr>
          <w:rFonts w:ascii="Times New Roman" w:hAnsi="Times New Roman" w:cs="Times New Roman"/>
          <w:sz w:val="32"/>
          <w:szCs w:val="32"/>
        </w:rPr>
      </w:pPr>
    </w:p>
    <w:p w14:paraId="49313810" w14:textId="77777777" w:rsidR="001B76A3" w:rsidRDefault="001B76A3" w:rsidP="001B76A3">
      <w:pPr>
        <w:spacing w:after="0"/>
        <w:rPr>
          <w:rFonts w:ascii="Times New Roman" w:hAnsi="Times New Roman" w:cs="Times New Roman"/>
          <w:sz w:val="32"/>
          <w:szCs w:val="32"/>
        </w:rPr>
      </w:pPr>
    </w:p>
    <w:p w14:paraId="0040970E" w14:textId="77777777" w:rsidR="001B76A3" w:rsidRDefault="001B76A3" w:rsidP="001B76A3">
      <w:pPr>
        <w:spacing w:after="0"/>
        <w:rPr>
          <w:rFonts w:ascii="Times New Roman" w:hAnsi="Times New Roman" w:cs="Times New Roman"/>
          <w:sz w:val="32"/>
          <w:szCs w:val="32"/>
        </w:rPr>
      </w:pPr>
    </w:p>
    <w:p w14:paraId="48EFB460" w14:textId="77777777" w:rsidR="001B76A3" w:rsidRDefault="001B76A3" w:rsidP="001B76A3">
      <w:pPr>
        <w:spacing w:after="0"/>
        <w:rPr>
          <w:rFonts w:ascii="Times New Roman" w:hAnsi="Times New Roman" w:cs="Times New Roman"/>
          <w:sz w:val="32"/>
          <w:szCs w:val="32"/>
        </w:rPr>
      </w:pPr>
    </w:p>
    <w:p w14:paraId="2EE79ADF" w14:textId="77777777" w:rsidR="001B76A3" w:rsidRDefault="001B76A3" w:rsidP="001B76A3">
      <w:pPr>
        <w:spacing w:after="0"/>
        <w:rPr>
          <w:rFonts w:ascii="Times New Roman" w:hAnsi="Times New Roman" w:cs="Times New Roman"/>
          <w:sz w:val="32"/>
          <w:szCs w:val="32"/>
        </w:rPr>
      </w:pPr>
    </w:p>
    <w:p w14:paraId="062D36A1" w14:textId="77777777" w:rsidR="001B76A3" w:rsidRDefault="001B76A3" w:rsidP="001B76A3">
      <w:pPr>
        <w:spacing w:after="0"/>
        <w:rPr>
          <w:rFonts w:ascii="Times New Roman" w:hAnsi="Times New Roman" w:cs="Times New Roman"/>
          <w:sz w:val="32"/>
          <w:szCs w:val="32"/>
        </w:rPr>
      </w:pPr>
    </w:p>
    <w:p w14:paraId="0F957B42" w14:textId="77777777" w:rsidR="001B76A3" w:rsidRDefault="001B76A3" w:rsidP="001B76A3">
      <w:pPr>
        <w:spacing w:after="0"/>
        <w:rPr>
          <w:rFonts w:ascii="Times New Roman" w:hAnsi="Times New Roman" w:cs="Times New Roman"/>
          <w:sz w:val="32"/>
          <w:szCs w:val="32"/>
        </w:rPr>
      </w:pPr>
    </w:p>
    <w:p w14:paraId="74A6525D" w14:textId="77777777" w:rsidR="001B76A3" w:rsidRDefault="001B76A3" w:rsidP="001B76A3">
      <w:pPr>
        <w:spacing w:after="0"/>
        <w:rPr>
          <w:rFonts w:ascii="Times New Roman" w:hAnsi="Times New Roman" w:cs="Times New Roman"/>
          <w:sz w:val="32"/>
          <w:szCs w:val="32"/>
        </w:rPr>
      </w:pPr>
    </w:p>
    <w:p w14:paraId="2BB2AD40" w14:textId="77777777" w:rsidR="001B76A3" w:rsidRDefault="001B76A3" w:rsidP="001B76A3">
      <w:pPr>
        <w:spacing w:after="0"/>
        <w:rPr>
          <w:rFonts w:ascii="Times New Roman" w:hAnsi="Times New Roman" w:cs="Times New Roman"/>
          <w:sz w:val="32"/>
          <w:szCs w:val="32"/>
        </w:rPr>
      </w:pPr>
    </w:p>
    <w:p w14:paraId="00AD46A6" w14:textId="77777777" w:rsidR="001B76A3" w:rsidRDefault="001B76A3" w:rsidP="001B76A3">
      <w:pPr>
        <w:spacing w:after="0"/>
        <w:rPr>
          <w:rFonts w:ascii="Times New Roman" w:hAnsi="Times New Roman" w:cs="Times New Roman"/>
          <w:sz w:val="32"/>
          <w:szCs w:val="32"/>
        </w:rPr>
      </w:pPr>
    </w:p>
    <w:p w14:paraId="127BEBFB" w14:textId="77777777" w:rsidR="001B76A3" w:rsidRDefault="001B76A3" w:rsidP="001B76A3">
      <w:pPr>
        <w:spacing w:after="0"/>
        <w:rPr>
          <w:rFonts w:ascii="Times New Roman" w:hAnsi="Times New Roman" w:cs="Times New Roman"/>
          <w:sz w:val="32"/>
          <w:szCs w:val="32"/>
        </w:rPr>
      </w:pPr>
    </w:p>
    <w:p w14:paraId="3718ACF7" w14:textId="77777777" w:rsidR="001B76A3" w:rsidRDefault="001B76A3" w:rsidP="001B76A3">
      <w:pPr>
        <w:spacing w:after="0"/>
        <w:rPr>
          <w:rFonts w:ascii="Times New Roman" w:hAnsi="Times New Roman" w:cs="Times New Roman"/>
          <w:sz w:val="32"/>
          <w:szCs w:val="32"/>
        </w:rPr>
      </w:pPr>
    </w:p>
    <w:p w14:paraId="48B04839" w14:textId="77777777" w:rsidR="001B76A3" w:rsidRDefault="001B76A3" w:rsidP="001B76A3">
      <w:pPr>
        <w:spacing w:after="0"/>
        <w:rPr>
          <w:rFonts w:ascii="Times New Roman" w:hAnsi="Times New Roman" w:cs="Times New Roman"/>
          <w:sz w:val="32"/>
          <w:szCs w:val="32"/>
        </w:rPr>
      </w:pPr>
    </w:p>
    <w:p w14:paraId="2DCF959D" w14:textId="77777777" w:rsidR="001B76A3" w:rsidRDefault="001B76A3" w:rsidP="001B76A3">
      <w:pPr>
        <w:spacing w:after="0"/>
        <w:rPr>
          <w:rFonts w:ascii="Times New Roman" w:hAnsi="Times New Roman" w:cs="Times New Roman"/>
          <w:sz w:val="32"/>
          <w:szCs w:val="32"/>
        </w:rPr>
      </w:pPr>
    </w:p>
    <w:p w14:paraId="0FAB78E3" w14:textId="77777777" w:rsidR="001B76A3" w:rsidRDefault="001B76A3" w:rsidP="001B76A3">
      <w:pPr>
        <w:spacing w:after="0"/>
        <w:rPr>
          <w:rFonts w:ascii="Times New Roman" w:hAnsi="Times New Roman" w:cs="Times New Roman"/>
          <w:sz w:val="32"/>
          <w:szCs w:val="32"/>
        </w:rPr>
      </w:pPr>
    </w:p>
    <w:p w14:paraId="40494F91" w14:textId="3F665854" w:rsidR="001B76A3" w:rsidRDefault="001B76A3" w:rsidP="001B76A3">
      <w:pPr>
        <w:pStyle w:val="1"/>
        <w:rPr>
          <w:rFonts w:ascii="Times New Roman" w:hAnsi="Times New Roman" w:cs="Times New Roman"/>
          <w:b/>
          <w:bCs/>
          <w:color w:val="auto"/>
        </w:rPr>
      </w:pPr>
      <w:bookmarkStart w:id="4" w:name="_Toc128172623"/>
      <w:r w:rsidRPr="009A1C4F">
        <w:rPr>
          <w:rFonts w:ascii="Times New Roman" w:hAnsi="Times New Roman" w:cs="Times New Roman"/>
          <w:b/>
          <w:bCs/>
          <w:color w:val="auto"/>
        </w:rPr>
        <w:lastRenderedPageBreak/>
        <w:t>ΚΑΤΑΛΟΓΟΣ ΠΙΝΑΚΩΝ</w:t>
      </w:r>
      <w:bookmarkEnd w:id="4"/>
    </w:p>
    <w:p w14:paraId="54576714" w14:textId="77777777" w:rsidR="006D7B60" w:rsidRPr="003D7AA3" w:rsidRDefault="006D7B60" w:rsidP="003D7AA3">
      <w:pPr>
        <w:spacing w:after="0" w:line="360" w:lineRule="auto"/>
        <w:jc w:val="both"/>
        <w:rPr>
          <w:rFonts w:ascii="Times New Roman" w:hAnsi="Times New Roman" w:cs="Times New Roman"/>
          <w:sz w:val="24"/>
          <w:szCs w:val="24"/>
        </w:rPr>
      </w:pPr>
    </w:p>
    <w:p w14:paraId="76E369F1" w14:textId="77777777" w:rsidR="006E7CA1" w:rsidRPr="006E7CA1" w:rsidRDefault="00C25B92" w:rsidP="006E7CA1">
      <w:pPr>
        <w:pStyle w:val="20"/>
        <w:rPr>
          <w:rFonts w:ascii="Times New Roman" w:eastAsiaTheme="minorEastAsia" w:hAnsi="Times New Roman" w:cs="Times New Roman"/>
          <w:noProof/>
          <w:sz w:val="24"/>
          <w:szCs w:val="24"/>
          <w:lang w:eastAsia="el-GR"/>
        </w:rPr>
      </w:pPr>
      <w:hyperlink w:anchor="_Toc128172651" w:history="1">
        <w:r w:rsidR="006E7CA1" w:rsidRPr="006E7CA1">
          <w:rPr>
            <w:rStyle w:val="-"/>
            <w:rFonts w:ascii="Times New Roman" w:hAnsi="Times New Roman" w:cs="Times New Roman"/>
            <w:noProof/>
            <w:color w:val="auto"/>
            <w:sz w:val="24"/>
            <w:szCs w:val="24"/>
            <w:u w:val="none"/>
          </w:rPr>
          <w:t xml:space="preserve">Πίνακας 1: Περιγραφικά στατιστικά στοιχεία πριν το </w:t>
        </w:r>
        <w:r w:rsidR="006E7CA1" w:rsidRPr="006E7CA1">
          <w:rPr>
            <w:rStyle w:val="-"/>
            <w:rFonts w:ascii="Times New Roman" w:hAnsi="Times New Roman" w:cs="Times New Roman"/>
            <w:noProof/>
            <w:color w:val="auto"/>
            <w:sz w:val="24"/>
            <w:szCs w:val="24"/>
            <w:u w:val="none"/>
            <w:lang w:val="en-US"/>
          </w:rPr>
          <w:t>Winsorization</w:t>
        </w:r>
        <w:r w:rsidR="006E7CA1" w:rsidRPr="006E7CA1">
          <w:rPr>
            <w:rFonts w:ascii="Times New Roman" w:hAnsi="Times New Roman" w:cs="Times New Roman"/>
            <w:noProof/>
            <w:webHidden/>
            <w:sz w:val="24"/>
            <w:szCs w:val="24"/>
          </w:rPr>
          <w:tab/>
        </w:r>
        <w:r w:rsidR="006E7CA1" w:rsidRPr="006E7CA1">
          <w:rPr>
            <w:rFonts w:ascii="Times New Roman" w:hAnsi="Times New Roman" w:cs="Times New Roman"/>
            <w:noProof/>
            <w:webHidden/>
            <w:sz w:val="24"/>
            <w:szCs w:val="24"/>
          </w:rPr>
          <w:fldChar w:fldCharType="begin"/>
        </w:r>
        <w:r w:rsidR="006E7CA1" w:rsidRPr="006E7CA1">
          <w:rPr>
            <w:rFonts w:ascii="Times New Roman" w:hAnsi="Times New Roman" w:cs="Times New Roman"/>
            <w:noProof/>
            <w:webHidden/>
            <w:sz w:val="24"/>
            <w:szCs w:val="24"/>
          </w:rPr>
          <w:instrText xml:space="preserve"> PAGEREF _Toc128172651 \h </w:instrText>
        </w:r>
        <w:r w:rsidR="006E7CA1" w:rsidRPr="006E7CA1">
          <w:rPr>
            <w:rFonts w:ascii="Times New Roman" w:hAnsi="Times New Roman" w:cs="Times New Roman"/>
            <w:noProof/>
            <w:webHidden/>
            <w:sz w:val="24"/>
            <w:szCs w:val="24"/>
          </w:rPr>
        </w:r>
        <w:r w:rsidR="006E7CA1" w:rsidRPr="006E7CA1">
          <w:rPr>
            <w:rFonts w:ascii="Times New Roman" w:hAnsi="Times New Roman" w:cs="Times New Roman"/>
            <w:noProof/>
            <w:webHidden/>
            <w:sz w:val="24"/>
            <w:szCs w:val="24"/>
          </w:rPr>
          <w:fldChar w:fldCharType="separate"/>
        </w:r>
        <w:r w:rsidR="006E7CA1" w:rsidRPr="006E7CA1">
          <w:rPr>
            <w:rFonts w:ascii="Times New Roman" w:hAnsi="Times New Roman" w:cs="Times New Roman"/>
            <w:noProof/>
            <w:webHidden/>
            <w:sz w:val="24"/>
            <w:szCs w:val="24"/>
          </w:rPr>
          <w:t>48</w:t>
        </w:r>
        <w:r w:rsidR="006E7CA1" w:rsidRPr="006E7CA1">
          <w:rPr>
            <w:rFonts w:ascii="Times New Roman" w:hAnsi="Times New Roman" w:cs="Times New Roman"/>
            <w:noProof/>
            <w:webHidden/>
            <w:sz w:val="24"/>
            <w:szCs w:val="24"/>
          </w:rPr>
          <w:fldChar w:fldCharType="end"/>
        </w:r>
      </w:hyperlink>
    </w:p>
    <w:p w14:paraId="17D3B1EA" w14:textId="77777777" w:rsidR="006E7CA1" w:rsidRPr="006E7CA1" w:rsidRDefault="00C25B92" w:rsidP="006E7CA1">
      <w:pPr>
        <w:pStyle w:val="20"/>
        <w:rPr>
          <w:rFonts w:ascii="Times New Roman" w:eastAsiaTheme="minorEastAsia" w:hAnsi="Times New Roman" w:cs="Times New Roman"/>
          <w:noProof/>
          <w:sz w:val="24"/>
          <w:szCs w:val="24"/>
          <w:lang w:eastAsia="el-GR"/>
        </w:rPr>
      </w:pPr>
      <w:hyperlink w:anchor="_Toc128172654" w:history="1">
        <w:r w:rsidR="006E7CA1" w:rsidRPr="006E7CA1">
          <w:rPr>
            <w:rStyle w:val="-"/>
            <w:rFonts w:ascii="Times New Roman" w:hAnsi="Times New Roman" w:cs="Times New Roman"/>
            <w:noProof/>
            <w:color w:val="auto"/>
            <w:sz w:val="24"/>
            <w:szCs w:val="24"/>
            <w:u w:val="none"/>
          </w:rPr>
          <w:t xml:space="preserve">Πίνακας 2: Περιγραφικά στατιστικά στοιχεία μετά το </w:t>
        </w:r>
        <w:r w:rsidR="006E7CA1" w:rsidRPr="006E7CA1">
          <w:rPr>
            <w:rStyle w:val="-"/>
            <w:rFonts w:ascii="Times New Roman" w:hAnsi="Times New Roman" w:cs="Times New Roman"/>
            <w:noProof/>
            <w:color w:val="auto"/>
            <w:sz w:val="24"/>
            <w:szCs w:val="24"/>
            <w:u w:val="none"/>
            <w:lang w:val="en-US"/>
          </w:rPr>
          <w:t>Winsorization</w:t>
        </w:r>
        <w:r w:rsidR="006E7CA1" w:rsidRPr="006E7CA1">
          <w:rPr>
            <w:rFonts w:ascii="Times New Roman" w:hAnsi="Times New Roman" w:cs="Times New Roman"/>
            <w:noProof/>
            <w:webHidden/>
            <w:sz w:val="24"/>
            <w:szCs w:val="24"/>
          </w:rPr>
          <w:tab/>
        </w:r>
        <w:r w:rsidR="006E7CA1" w:rsidRPr="006E7CA1">
          <w:rPr>
            <w:rFonts w:ascii="Times New Roman" w:hAnsi="Times New Roman" w:cs="Times New Roman"/>
            <w:noProof/>
            <w:webHidden/>
            <w:sz w:val="24"/>
            <w:szCs w:val="24"/>
          </w:rPr>
          <w:fldChar w:fldCharType="begin"/>
        </w:r>
        <w:r w:rsidR="006E7CA1" w:rsidRPr="006E7CA1">
          <w:rPr>
            <w:rFonts w:ascii="Times New Roman" w:hAnsi="Times New Roman" w:cs="Times New Roman"/>
            <w:noProof/>
            <w:webHidden/>
            <w:sz w:val="24"/>
            <w:szCs w:val="24"/>
          </w:rPr>
          <w:instrText xml:space="preserve"> PAGEREF _Toc128172654 \h </w:instrText>
        </w:r>
        <w:r w:rsidR="006E7CA1" w:rsidRPr="006E7CA1">
          <w:rPr>
            <w:rFonts w:ascii="Times New Roman" w:hAnsi="Times New Roman" w:cs="Times New Roman"/>
            <w:noProof/>
            <w:webHidden/>
            <w:sz w:val="24"/>
            <w:szCs w:val="24"/>
          </w:rPr>
        </w:r>
        <w:r w:rsidR="006E7CA1" w:rsidRPr="006E7CA1">
          <w:rPr>
            <w:rFonts w:ascii="Times New Roman" w:hAnsi="Times New Roman" w:cs="Times New Roman"/>
            <w:noProof/>
            <w:webHidden/>
            <w:sz w:val="24"/>
            <w:szCs w:val="24"/>
          </w:rPr>
          <w:fldChar w:fldCharType="separate"/>
        </w:r>
        <w:r w:rsidR="006E7CA1" w:rsidRPr="006E7CA1">
          <w:rPr>
            <w:rFonts w:ascii="Times New Roman" w:hAnsi="Times New Roman" w:cs="Times New Roman"/>
            <w:noProof/>
            <w:webHidden/>
            <w:sz w:val="24"/>
            <w:szCs w:val="24"/>
          </w:rPr>
          <w:t>50</w:t>
        </w:r>
        <w:r w:rsidR="006E7CA1" w:rsidRPr="006E7CA1">
          <w:rPr>
            <w:rFonts w:ascii="Times New Roman" w:hAnsi="Times New Roman" w:cs="Times New Roman"/>
            <w:noProof/>
            <w:webHidden/>
            <w:sz w:val="24"/>
            <w:szCs w:val="24"/>
          </w:rPr>
          <w:fldChar w:fldCharType="end"/>
        </w:r>
      </w:hyperlink>
    </w:p>
    <w:p w14:paraId="11FB8DD6" w14:textId="77777777" w:rsidR="006E7CA1" w:rsidRPr="006E7CA1" w:rsidRDefault="00C25B92" w:rsidP="006E7CA1">
      <w:pPr>
        <w:pStyle w:val="20"/>
        <w:rPr>
          <w:rFonts w:ascii="Times New Roman" w:eastAsiaTheme="minorEastAsia" w:hAnsi="Times New Roman" w:cs="Times New Roman"/>
          <w:noProof/>
          <w:sz w:val="24"/>
          <w:szCs w:val="24"/>
          <w:lang w:eastAsia="el-GR"/>
        </w:rPr>
      </w:pPr>
      <w:hyperlink w:anchor="_Toc128172656" w:history="1">
        <w:r w:rsidR="006E7CA1" w:rsidRPr="006E7CA1">
          <w:rPr>
            <w:rStyle w:val="-"/>
            <w:rFonts w:ascii="Times New Roman" w:hAnsi="Times New Roman" w:cs="Times New Roman"/>
            <w:noProof/>
            <w:color w:val="auto"/>
            <w:sz w:val="24"/>
            <w:szCs w:val="24"/>
            <w:u w:val="none"/>
          </w:rPr>
          <w:t>Πίνακας 3: Συσχέτιση Μεταβλητών</w:t>
        </w:r>
        <w:r w:rsidR="006E7CA1" w:rsidRPr="006E7CA1">
          <w:rPr>
            <w:rFonts w:ascii="Times New Roman" w:hAnsi="Times New Roman" w:cs="Times New Roman"/>
            <w:noProof/>
            <w:webHidden/>
            <w:sz w:val="24"/>
            <w:szCs w:val="24"/>
          </w:rPr>
          <w:tab/>
        </w:r>
        <w:r w:rsidR="006E7CA1" w:rsidRPr="006E7CA1">
          <w:rPr>
            <w:rFonts w:ascii="Times New Roman" w:hAnsi="Times New Roman" w:cs="Times New Roman"/>
            <w:noProof/>
            <w:webHidden/>
            <w:sz w:val="24"/>
            <w:szCs w:val="24"/>
          </w:rPr>
          <w:fldChar w:fldCharType="begin"/>
        </w:r>
        <w:r w:rsidR="006E7CA1" w:rsidRPr="006E7CA1">
          <w:rPr>
            <w:rFonts w:ascii="Times New Roman" w:hAnsi="Times New Roman" w:cs="Times New Roman"/>
            <w:noProof/>
            <w:webHidden/>
            <w:sz w:val="24"/>
            <w:szCs w:val="24"/>
          </w:rPr>
          <w:instrText xml:space="preserve"> PAGEREF _Toc128172656 \h </w:instrText>
        </w:r>
        <w:r w:rsidR="006E7CA1" w:rsidRPr="006E7CA1">
          <w:rPr>
            <w:rFonts w:ascii="Times New Roman" w:hAnsi="Times New Roman" w:cs="Times New Roman"/>
            <w:noProof/>
            <w:webHidden/>
            <w:sz w:val="24"/>
            <w:szCs w:val="24"/>
          </w:rPr>
        </w:r>
        <w:r w:rsidR="006E7CA1" w:rsidRPr="006E7CA1">
          <w:rPr>
            <w:rFonts w:ascii="Times New Roman" w:hAnsi="Times New Roman" w:cs="Times New Roman"/>
            <w:noProof/>
            <w:webHidden/>
            <w:sz w:val="24"/>
            <w:szCs w:val="24"/>
          </w:rPr>
          <w:fldChar w:fldCharType="separate"/>
        </w:r>
        <w:r w:rsidR="006E7CA1" w:rsidRPr="006E7CA1">
          <w:rPr>
            <w:rFonts w:ascii="Times New Roman" w:hAnsi="Times New Roman" w:cs="Times New Roman"/>
            <w:noProof/>
            <w:webHidden/>
            <w:sz w:val="24"/>
            <w:szCs w:val="24"/>
          </w:rPr>
          <w:t>51</w:t>
        </w:r>
        <w:r w:rsidR="006E7CA1" w:rsidRPr="006E7CA1">
          <w:rPr>
            <w:rFonts w:ascii="Times New Roman" w:hAnsi="Times New Roman" w:cs="Times New Roman"/>
            <w:noProof/>
            <w:webHidden/>
            <w:sz w:val="24"/>
            <w:szCs w:val="24"/>
          </w:rPr>
          <w:fldChar w:fldCharType="end"/>
        </w:r>
      </w:hyperlink>
    </w:p>
    <w:p w14:paraId="5313629B" w14:textId="77777777" w:rsidR="006E7CA1" w:rsidRPr="006E7CA1" w:rsidRDefault="00C25B92" w:rsidP="006E7CA1">
      <w:pPr>
        <w:pStyle w:val="20"/>
        <w:rPr>
          <w:rFonts w:ascii="Times New Roman" w:eastAsiaTheme="minorEastAsia" w:hAnsi="Times New Roman" w:cs="Times New Roman"/>
          <w:noProof/>
          <w:sz w:val="24"/>
          <w:szCs w:val="24"/>
          <w:lang w:eastAsia="el-GR"/>
        </w:rPr>
      </w:pPr>
      <w:hyperlink w:anchor="_Toc128172659" w:history="1">
        <w:r w:rsidR="006E7CA1" w:rsidRPr="006E7CA1">
          <w:rPr>
            <w:rStyle w:val="-"/>
            <w:rFonts w:ascii="Times New Roman" w:hAnsi="Times New Roman" w:cs="Times New Roman"/>
            <w:noProof/>
            <w:color w:val="auto"/>
            <w:sz w:val="24"/>
            <w:szCs w:val="24"/>
            <w:u w:val="none"/>
          </w:rPr>
          <w:t xml:space="preserve">Πίνακας 4: Αποτελέσματα παλινδρόμησης με την μέθοδο </w:t>
        </w:r>
        <w:r w:rsidR="006E7CA1" w:rsidRPr="006E7CA1">
          <w:rPr>
            <w:rStyle w:val="-"/>
            <w:rFonts w:ascii="Times New Roman" w:hAnsi="Times New Roman" w:cs="Times New Roman"/>
            <w:noProof/>
            <w:color w:val="auto"/>
            <w:sz w:val="24"/>
            <w:szCs w:val="24"/>
            <w:u w:val="none"/>
            <w:lang w:val="en-US"/>
          </w:rPr>
          <w:t>Fixed</w:t>
        </w:r>
        <w:r w:rsidR="006E7CA1" w:rsidRPr="006E7CA1">
          <w:rPr>
            <w:rStyle w:val="-"/>
            <w:rFonts w:ascii="Times New Roman" w:hAnsi="Times New Roman" w:cs="Times New Roman"/>
            <w:noProof/>
            <w:color w:val="auto"/>
            <w:sz w:val="24"/>
            <w:szCs w:val="24"/>
            <w:u w:val="none"/>
          </w:rPr>
          <w:t xml:space="preserve"> </w:t>
        </w:r>
        <w:r w:rsidR="006E7CA1" w:rsidRPr="006E7CA1">
          <w:rPr>
            <w:rStyle w:val="-"/>
            <w:rFonts w:ascii="Times New Roman" w:hAnsi="Times New Roman" w:cs="Times New Roman"/>
            <w:noProof/>
            <w:color w:val="auto"/>
            <w:sz w:val="24"/>
            <w:szCs w:val="24"/>
            <w:u w:val="none"/>
            <w:lang w:val="en-US"/>
          </w:rPr>
          <w:t>effects</w:t>
        </w:r>
        <w:r w:rsidR="006E7CA1" w:rsidRPr="006E7CA1">
          <w:rPr>
            <w:rFonts w:ascii="Times New Roman" w:hAnsi="Times New Roman" w:cs="Times New Roman"/>
            <w:noProof/>
            <w:webHidden/>
            <w:sz w:val="24"/>
            <w:szCs w:val="24"/>
          </w:rPr>
          <w:tab/>
        </w:r>
        <w:r w:rsidR="006E7CA1" w:rsidRPr="006E7CA1">
          <w:rPr>
            <w:rFonts w:ascii="Times New Roman" w:hAnsi="Times New Roman" w:cs="Times New Roman"/>
            <w:noProof/>
            <w:webHidden/>
            <w:sz w:val="24"/>
            <w:szCs w:val="24"/>
          </w:rPr>
          <w:fldChar w:fldCharType="begin"/>
        </w:r>
        <w:r w:rsidR="006E7CA1" w:rsidRPr="006E7CA1">
          <w:rPr>
            <w:rFonts w:ascii="Times New Roman" w:hAnsi="Times New Roman" w:cs="Times New Roman"/>
            <w:noProof/>
            <w:webHidden/>
            <w:sz w:val="24"/>
            <w:szCs w:val="24"/>
          </w:rPr>
          <w:instrText xml:space="preserve"> PAGEREF _Toc128172659 \h </w:instrText>
        </w:r>
        <w:r w:rsidR="006E7CA1" w:rsidRPr="006E7CA1">
          <w:rPr>
            <w:rFonts w:ascii="Times New Roman" w:hAnsi="Times New Roman" w:cs="Times New Roman"/>
            <w:noProof/>
            <w:webHidden/>
            <w:sz w:val="24"/>
            <w:szCs w:val="24"/>
          </w:rPr>
        </w:r>
        <w:r w:rsidR="006E7CA1" w:rsidRPr="006E7CA1">
          <w:rPr>
            <w:rFonts w:ascii="Times New Roman" w:hAnsi="Times New Roman" w:cs="Times New Roman"/>
            <w:noProof/>
            <w:webHidden/>
            <w:sz w:val="24"/>
            <w:szCs w:val="24"/>
          </w:rPr>
          <w:fldChar w:fldCharType="separate"/>
        </w:r>
        <w:r w:rsidR="006E7CA1" w:rsidRPr="006E7CA1">
          <w:rPr>
            <w:rFonts w:ascii="Times New Roman" w:hAnsi="Times New Roman" w:cs="Times New Roman"/>
            <w:noProof/>
            <w:webHidden/>
            <w:sz w:val="24"/>
            <w:szCs w:val="24"/>
          </w:rPr>
          <w:t>53</w:t>
        </w:r>
        <w:r w:rsidR="006E7CA1" w:rsidRPr="006E7CA1">
          <w:rPr>
            <w:rFonts w:ascii="Times New Roman" w:hAnsi="Times New Roman" w:cs="Times New Roman"/>
            <w:noProof/>
            <w:webHidden/>
            <w:sz w:val="24"/>
            <w:szCs w:val="24"/>
          </w:rPr>
          <w:fldChar w:fldCharType="end"/>
        </w:r>
      </w:hyperlink>
    </w:p>
    <w:p w14:paraId="365D8E58" w14:textId="77777777" w:rsidR="001B76A3" w:rsidRDefault="001B76A3" w:rsidP="001B76A3">
      <w:pPr>
        <w:spacing w:after="0" w:line="360" w:lineRule="auto"/>
        <w:rPr>
          <w:rFonts w:ascii="Times New Roman" w:hAnsi="Times New Roman" w:cs="Times New Roman"/>
          <w:sz w:val="32"/>
          <w:szCs w:val="32"/>
        </w:rPr>
      </w:pPr>
    </w:p>
    <w:p w14:paraId="3E2A8668" w14:textId="77777777" w:rsidR="001B76A3" w:rsidRDefault="001B76A3" w:rsidP="001B76A3">
      <w:pPr>
        <w:spacing w:after="0"/>
        <w:rPr>
          <w:rFonts w:ascii="Times New Roman" w:hAnsi="Times New Roman" w:cs="Times New Roman"/>
          <w:sz w:val="32"/>
          <w:szCs w:val="32"/>
        </w:rPr>
      </w:pPr>
    </w:p>
    <w:p w14:paraId="007325B7" w14:textId="77777777" w:rsidR="001B76A3" w:rsidRDefault="001B76A3" w:rsidP="001B76A3">
      <w:pPr>
        <w:spacing w:after="0"/>
        <w:rPr>
          <w:rFonts w:ascii="Times New Roman" w:hAnsi="Times New Roman" w:cs="Times New Roman"/>
          <w:sz w:val="32"/>
          <w:szCs w:val="32"/>
        </w:rPr>
      </w:pPr>
    </w:p>
    <w:p w14:paraId="5C7AA077" w14:textId="77777777" w:rsidR="001B76A3" w:rsidRDefault="001B76A3" w:rsidP="001B76A3">
      <w:pPr>
        <w:spacing w:after="0"/>
        <w:rPr>
          <w:rFonts w:ascii="Times New Roman" w:hAnsi="Times New Roman" w:cs="Times New Roman"/>
          <w:sz w:val="32"/>
          <w:szCs w:val="32"/>
        </w:rPr>
      </w:pPr>
    </w:p>
    <w:p w14:paraId="676ADDE8" w14:textId="77777777" w:rsidR="001B76A3" w:rsidRDefault="001B76A3" w:rsidP="001B76A3">
      <w:pPr>
        <w:spacing w:after="0"/>
        <w:rPr>
          <w:rFonts w:ascii="Times New Roman" w:hAnsi="Times New Roman" w:cs="Times New Roman"/>
          <w:sz w:val="32"/>
          <w:szCs w:val="32"/>
        </w:rPr>
      </w:pPr>
    </w:p>
    <w:p w14:paraId="09CFE912" w14:textId="77777777" w:rsidR="001B76A3" w:rsidRDefault="001B76A3" w:rsidP="001B76A3">
      <w:pPr>
        <w:spacing w:after="0"/>
        <w:rPr>
          <w:rFonts w:ascii="Times New Roman" w:hAnsi="Times New Roman" w:cs="Times New Roman"/>
          <w:sz w:val="32"/>
          <w:szCs w:val="32"/>
        </w:rPr>
      </w:pPr>
    </w:p>
    <w:p w14:paraId="082D1E93" w14:textId="77777777" w:rsidR="001B76A3" w:rsidRDefault="001B76A3" w:rsidP="001B76A3">
      <w:pPr>
        <w:spacing w:after="0"/>
        <w:rPr>
          <w:rFonts w:ascii="Times New Roman" w:hAnsi="Times New Roman" w:cs="Times New Roman"/>
          <w:sz w:val="32"/>
          <w:szCs w:val="32"/>
        </w:rPr>
      </w:pPr>
    </w:p>
    <w:p w14:paraId="45FAA85F" w14:textId="77777777" w:rsidR="001B76A3" w:rsidRDefault="001B76A3" w:rsidP="001B76A3">
      <w:pPr>
        <w:spacing w:after="0"/>
        <w:rPr>
          <w:rFonts w:ascii="Times New Roman" w:hAnsi="Times New Roman" w:cs="Times New Roman"/>
          <w:sz w:val="32"/>
          <w:szCs w:val="32"/>
        </w:rPr>
      </w:pPr>
    </w:p>
    <w:p w14:paraId="3C1A1C7A" w14:textId="77777777" w:rsidR="001B76A3" w:rsidRDefault="001B76A3" w:rsidP="001B76A3">
      <w:pPr>
        <w:spacing w:after="0"/>
        <w:rPr>
          <w:rFonts w:ascii="Times New Roman" w:hAnsi="Times New Roman" w:cs="Times New Roman"/>
          <w:sz w:val="32"/>
          <w:szCs w:val="32"/>
        </w:rPr>
      </w:pPr>
    </w:p>
    <w:p w14:paraId="50C35799" w14:textId="77777777" w:rsidR="001B76A3" w:rsidRDefault="001B76A3" w:rsidP="001B76A3">
      <w:pPr>
        <w:spacing w:after="0"/>
        <w:rPr>
          <w:rFonts w:ascii="Times New Roman" w:hAnsi="Times New Roman" w:cs="Times New Roman"/>
          <w:sz w:val="32"/>
          <w:szCs w:val="32"/>
        </w:rPr>
      </w:pPr>
    </w:p>
    <w:p w14:paraId="71047C45" w14:textId="77777777" w:rsidR="001B76A3" w:rsidRDefault="001B76A3" w:rsidP="001B76A3">
      <w:pPr>
        <w:spacing w:after="0"/>
        <w:rPr>
          <w:rFonts w:ascii="Times New Roman" w:hAnsi="Times New Roman" w:cs="Times New Roman"/>
          <w:sz w:val="32"/>
          <w:szCs w:val="32"/>
        </w:rPr>
      </w:pPr>
    </w:p>
    <w:p w14:paraId="54204E4A" w14:textId="77777777" w:rsidR="001B76A3" w:rsidRDefault="001B76A3" w:rsidP="001B76A3">
      <w:pPr>
        <w:spacing w:after="0"/>
        <w:rPr>
          <w:rFonts w:ascii="Times New Roman" w:hAnsi="Times New Roman" w:cs="Times New Roman"/>
          <w:sz w:val="32"/>
          <w:szCs w:val="32"/>
        </w:rPr>
      </w:pPr>
    </w:p>
    <w:p w14:paraId="76684405" w14:textId="77777777" w:rsidR="001B76A3" w:rsidRDefault="001B76A3" w:rsidP="001B76A3">
      <w:pPr>
        <w:spacing w:after="0"/>
        <w:rPr>
          <w:rFonts w:ascii="Times New Roman" w:hAnsi="Times New Roman" w:cs="Times New Roman"/>
          <w:sz w:val="32"/>
          <w:szCs w:val="32"/>
        </w:rPr>
      </w:pPr>
    </w:p>
    <w:p w14:paraId="19067D8A" w14:textId="77777777" w:rsidR="001B76A3" w:rsidRDefault="001B76A3" w:rsidP="001B76A3">
      <w:pPr>
        <w:spacing w:after="0"/>
        <w:rPr>
          <w:rFonts w:ascii="Times New Roman" w:hAnsi="Times New Roman" w:cs="Times New Roman"/>
          <w:sz w:val="32"/>
          <w:szCs w:val="32"/>
        </w:rPr>
      </w:pPr>
    </w:p>
    <w:p w14:paraId="290AC537" w14:textId="77777777" w:rsidR="001B76A3" w:rsidRDefault="001B76A3" w:rsidP="001B76A3">
      <w:pPr>
        <w:spacing w:after="0"/>
        <w:rPr>
          <w:rFonts w:ascii="Times New Roman" w:hAnsi="Times New Roman" w:cs="Times New Roman"/>
          <w:sz w:val="32"/>
          <w:szCs w:val="32"/>
        </w:rPr>
      </w:pPr>
    </w:p>
    <w:p w14:paraId="1D3C9DA8" w14:textId="0D473D01" w:rsidR="001B76A3" w:rsidRDefault="001B76A3" w:rsidP="001B76A3">
      <w:pPr>
        <w:spacing w:after="0"/>
        <w:rPr>
          <w:rFonts w:ascii="Times New Roman" w:hAnsi="Times New Roman" w:cs="Times New Roman"/>
          <w:sz w:val="32"/>
          <w:szCs w:val="32"/>
        </w:rPr>
      </w:pPr>
    </w:p>
    <w:p w14:paraId="00FBFDE6" w14:textId="5E480C50" w:rsidR="000B7064" w:rsidRDefault="000B7064" w:rsidP="001B76A3">
      <w:pPr>
        <w:spacing w:after="0"/>
        <w:rPr>
          <w:rFonts w:ascii="Times New Roman" w:hAnsi="Times New Roman" w:cs="Times New Roman"/>
          <w:sz w:val="32"/>
          <w:szCs w:val="32"/>
        </w:rPr>
      </w:pPr>
    </w:p>
    <w:p w14:paraId="0D0D35E7" w14:textId="77777777" w:rsidR="000B7064" w:rsidRDefault="000B7064" w:rsidP="001B76A3">
      <w:pPr>
        <w:spacing w:after="0"/>
        <w:rPr>
          <w:rFonts w:ascii="Times New Roman" w:hAnsi="Times New Roman" w:cs="Times New Roman"/>
          <w:sz w:val="32"/>
          <w:szCs w:val="32"/>
        </w:rPr>
      </w:pPr>
    </w:p>
    <w:p w14:paraId="3979053B" w14:textId="77777777" w:rsidR="001B76A3" w:rsidRDefault="001B76A3" w:rsidP="001B76A3">
      <w:pPr>
        <w:spacing w:after="0"/>
        <w:rPr>
          <w:rFonts w:ascii="Times New Roman" w:hAnsi="Times New Roman" w:cs="Times New Roman"/>
          <w:sz w:val="32"/>
          <w:szCs w:val="32"/>
        </w:rPr>
      </w:pPr>
    </w:p>
    <w:p w14:paraId="72CA820C" w14:textId="77777777" w:rsidR="001B76A3" w:rsidRDefault="001B76A3" w:rsidP="001B76A3">
      <w:pPr>
        <w:spacing w:after="0"/>
        <w:rPr>
          <w:rFonts w:ascii="Times New Roman" w:hAnsi="Times New Roman" w:cs="Times New Roman"/>
          <w:sz w:val="32"/>
          <w:szCs w:val="32"/>
        </w:rPr>
      </w:pPr>
    </w:p>
    <w:p w14:paraId="5DEBE97D" w14:textId="77777777" w:rsidR="001B76A3" w:rsidRDefault="001B76A3" w:rsidP="001B76A3">
      <w:pPr>
        <w:spacing w:after="0"/>
        <w:rPr>
          <w:rFonts w:ascii="Times New Roman" w:hAnsi="Times New Roman" w:cs="Times New Roman"/>
          <w:sz w:val="32"/>
          <w:szCs w:val="32"/>
        </w:rPr>
      </w:pPr>
    </w:p>
    <w:p w14:paraId="3E69463D" w14:textId="77777777" w:rsidR="001B76A3" w:rsidRDefault="001B76A3" w:rsidP="001B76A3">
      <w:pPr>
        <w:spacing w:after="0"/>
        <w:rPr>
          <w:rFonts w:ascii="Times New Roman" w:hAnsi="Times New Roman" w:cs="Times New Roman"/>
          <w:sz w:val="32"/>
          <w:szCs w:val="32"/>
        </w:rPr>
      </w:pPr>
    </w:p>
    <w:p w14:paraId="67B8663A" w14:textId="77777777" w:rsidR="001B76A3" w:rsidRDefault="001B76A3" w:rsidP="001B76A3">
      <w:pPr>
        <w:spacing w:after="0"/>
        <w:rPr>
          <w:rFonts w:ascii="Times New Roman" w:hAnsi="Times New Roman" w:cs="Times New Roman"/>
          <w:sz w:val="32"/>
          <w:szCs w:val="32"/>
        </w:rPr>
      </w:pPr>
    </w:p>
    <w:p w14:paraId="2836B7A2" w14:textId="77777777" w:rsidR="001B76A3" w:rsidRDefault="001B76A3" w:rsidP="001B76A3">
      <w:pPr>
        <w:spacing w:after="0"/>
        <w:rPr>
          <w:rFonts w:ascii="Times New Roman" w:hAnsi="Times New Roman" w:cs="Times New Roman"/>
          <w:sz w:val="32"/>
          <w:szCs w:val="32"/>
        </w:rPr>
      </w:pPr>
    </w:p>
    <w:p w14:paraId="562F7F4B" w14:textId="77777777" w:rsidR="001B76A3" w:rsidRDefault="001B76A3" w:rsidP="001B76A3">
      <w:pPr>
        <w:spacing w:after="0"/>
        <w:rPr>
          <w:rFonts w:ascii="Times New Roman" w:hAnsi="Times New Roman" w:cs="Times New Roman"/>
          <w:sz w:val="32"/>
          <w:szCs w:val="32"/>
        </w:rPr>
      </w:pPr>
    </w:p>
    <w:p w14:paraId="02F7B34A" w14:textId="77777777" w:rsidR="001B76A3" w:rsidRDefault="001B76A3" w:rsidP="001B76A3">
      <w:pPr>
        <w:spacing w:after="0"/>
        <w:rPr>
          <w:rFonts w:ascii="Times New Roman" w:hAnsi="Times New Roman" w:cs="Times New Roman"/>
          <w:sz w:val="32"/>
          <w:szCs w:val="32"/>
        </w:rPr>
      </w:pPr>
    </w:p>
    <w:p w14:paraId="73A5D15B" w14:textId="77777777" w:rsidR="001B76A3" w:rsidRDefault="001B76A3" w:rsidP="001B76A3">
      <w:pPr>
        <w:spacing w:after="0"/>
        <w:rPr>
          <w:rFonts w:ascii="Times New Roman" w:hAnsi="Times New Roman" w:cs="Times New Roman"/>
          <w:sz w:val="32"/>
          <w:szCs w:val="32"/>
        </w:rPr>
      </w:pPr>
    </w:p>
    <w:p w14:paraId="3B5D8819" w14:textId="77777777" w:rsidR="001B76A3" w:rsidRPr="00276B9E" w:rsidRDefault="001B76A3" w:rsidP="001B76A3">
      <w:pPr>
        <w:pStyle w:val="1"/>
        <w:numPr>
          <w:ilvl w:val="0"/>
          <w:numId w:val="24"/>
        </w:numPr>
        <w:spacing w:before="0" w:line="360" w:lineRule="auto"/>
        <w:jc w:val="center"/>
        <w:rPr>
          <w:rFonts w:ascii="Times New Roman" w:hAnsi="Times New Roman" w:cs="Times New Roman"/>
          <w:b/>
          <w:bCs/>
          <w:color w:val="auto"/>
        </w:rPr>
      </w:pPr>
      <w:bookmarkStart w:id="5" w:name="_Toc128172624"/>
      <w:r w:rsidRPr="00360403">
        <w:rPr>
          <w:rFonts w:ascii="Times New Roman" w:hAnsi="Times New Roman" w:cs="Times New Roman"/>
          <w:b/>
          <w:bCs/>
          <w:color w:val="auto"/>
        </w:rPr>
        <w:lastRenderedPageBreak/>
        <w:t xml:space="preserve">ΚΕΦΑΛΑΙΟ </w:t>
      </w:r>
      <w:r>
        <w:rPr>
          <w:rFonts w:ascii="Times New Roman" w:hAnsi="Times New Roman" w:cs="Times New Roman"/>
          <w:b/>
          <w:bCs/>
          <w:color w:val="auto"/>
        </w:rPr>
        <w:t xml:space="preserve">- </w:t>
      </w:r>
      <w:r w:rsidRPr="00276B9E">
        <w:rPr>
          <w:rFonts w:ascii="Times New Roman" w:hAnsi="Times New Roman" w:cs="Times New Roman"/>
          <w:b/>
          <w:bCs/>
          <w:color w:val="auto"/>
        </w:rPr>
        <w:t>ΕΙΣΑΓΩΓΗ</w:t>
      </w:r>
      <w:bookmarkEnd w:id="5"/>
    </w:p>
    <w:p w14:paraId="0E3AF131" w14:textId="77777777" w:rsidR="001B76A3" w:rsidRDefault="001B76A3" w:rsidP="001B76A3">
      <w:pPr>
        <w:spacing w:after="0" w:line="360" w:lineRule="auto"/>
        <w:jc w:val="center"/>
        <w:rPr>
          <w:rFonts w:ascii="Times New Roman" w:hAnsi="Times New Roman" w:cs="Times New Roman"/>
          <w:b/>
          <w:bCs/>
          <w:sz w:val="28"/>
          <w:szCs w:val="28"/>
        </w:rPr>
      </w:pPr>
    </w:p>
    <w:p w14:paraId="06438A92" w14:textId="77777777" w:rsidR="001B76A3" w:rsidRPr="00363A4E" w:rsidRDefault="001B76A3" w:rsidP="001B76A3">
      <w:pPr>
        <w:spacing w:after="0" w:line="360" w:lineRule="auto"/>
        <w:jc w:val="center"/>
        <w:rPr>
          <w:rFonts w:ascii="Times New Roman" w:hAnsi="Times New Roman" w:cs="Times New Roman"/>
          <w:b/>
          <w:bCs/>
          <w:sz w:val="28"/>
          <w:szCs w:val="28"/>
        </w:rPr>
      </w:pPr>
    </w:p>
    <w:p w14:paraId="6827A521" w14:textId="77777777" w:rsidR="001B76A3" w:rsidRDefault="001B76A3" w:rsidP="001B76A3">
      <w:pPr>
        <w:pStyle w:val="2"/>
        <w:numPr>
          <w:ilvl w:val="1"/>
          <w:numId w:val="24"/>
        </w:numPr>
        <w:spacing w:before="0" w:line="360" w:lineRule="auto"/>
        <w:rPr>
          <w:rFonts w:ascii="Times New Roman" w:hAnsi="Times New Roman" w:cs="Times New Roman"/>
          <w:b/>
          <w:bCs/>
          <w:color w:val="auto"/>
          <w:sz w:val="28"/>
          <w:szCs w:val="28"/>
        </w:rPr>
      </w:pPr>
      <w:bookmarkStart w:id="6" w:name="_Toc128172625"/>
      <w:r w:rsidRPr="00360403">
        <w:rPr>
          <w:rFonts w:ascii="Times New Roman" w:hAnsi="Times New Roman" w:cs="Times New Roman"/>
          <w:b/>
          <w:bCs/>
          <w:color w:val="auto"/>
          <w:sz w:val="28"/>
          <w:szCs w:val="28"/>
        </w:rPr>
        <w:t>ΓΕΝΙΚΑ</w:t>
      </w:r>
      <w:bookmarkEnd w:id="6"/>
    </w:p>
    <w:p w14:paraId="53F6D5A1" w14:textId="77777777" w:rsidR="001B76A3" w:rsidRPr="0039050B" w:rsidRDefault="001B76A3" w:rsidP="001B76A3">
      <w:pPr>
        <w:spacing w:after="0" w:line="360" w:lineRule="auto"/>
      </w:pPr>
    </w:p>
    <w:p w14:paraId="3F6E57E2" w14:textId="77777777" w:rsidR="001B76A3" w:rsidRPr="00477C12" w:rsidRDefault="001B76A3" w:rsidP="001B76A3">
      <w:pPr>
        <w:spacing w:after="0" w:line="360" w:lineRule="auto"/>
        <w:ind w:firstLine="420"/>
        <w:jc w:val="both"/>
        <w:rPr>
          <w:rFonts w:ascii="Times New Roman" w:hAnsi="Times New Roman" w:cs="Times New Roman"/>
          <w:sz w:val="24"/>
          <w:szCs w:val="24"/>
        </w:rPr>
      </w:pPr>
      <w:r w:rsidRPr="00477C12">
        <w:rPr>
          <w:rFonts w:ascii="Times New Roman" w:hAnsi="Times New Roman" w:cs="Times New Roman"/>
          <w:sz w:val="24"/>
          <w:szCs w:val="24"/>
        </w:rPr>
        <w:t>Ο κύριος στόχος κάθε επιχείρησης - οργανισμού είναι η μεγιστοποίηση του κέρδους. Παρόλα αυτά, η διατήρηση της ρευστότητας της επιχείρησης είναι επίσης ένας σημαντικός στόχος. Μια επιχείρηση που δεν έχει κέρδος δεν μπορεί να επιβιώσει για μεγάλο χρονικό διάστημα και επίσης μια επιχείρηση με ανεπαρκή ρευστότητα θα είναι αφερέγγυα μακροπρόθεσμα, γεγονός κάνει δύσκολη την λειτουργία της επιχείρησης. Με άλλα λόγια, η αποτελεσματική και αποδοτική διαχείριση της ρευστότητας αλλά και της κερδοφορίας είναι πολύ σημαντική για την επιβίωση των επιχειρήσεων.</w:t>
      </w:r>
    </w:p>
    <w:p w14:paraId="072E3D24" w14:textId="77777777" w:rsidR="001B76A3" w:rsidRPr="00477C12" w:rsidRDefault="001B76A3" w:rsidP="001B76A3">
      <w:pPr>
        <w:spacing w:after="0" w:line="360" w:lineRule="auto"/>
        <w:ind w:firstLine="420"/>
        <w:jc w:val="both"/>
        <w:rPr>
          <w:rFonts w:ascii="Times New Roman" w:hAnsi="Times New Roman" w:cs="Times New Roman"/>
          <w:sz w:val="24"/>
          <w:szCs w:val="24"/>
        </w:rPr>
      </w:pPr>
      <w:r w:rsidRPr="00477C12">
        <w:rPr>
          <w:rFonts w:ascii="Times New Roman" w:hAnsi="Times New Roman" w:cs="Times New Roman"/>
          <w:sz w:val="24"/>
          <w:szCs w:val="24"/>
        </w:rPr>
        <w:t>Η διαχείριση του κεφαλαίου κίνησης συνδέεται με την ρευστότητα και την κερδοφορία. Γι’ αυτό στη σύγχρονη οικονομική πραγματικότητα η επιβίωση των εταιριών εξαρτάται άμεσα από την αποτελεσματική διαχείριση του κεφαλαίου κίνησης, ανεξάρτητα από τη φύση και το μέγεθος της εταιρείας. Η διαχείριση του κεφαλαίου κίνησης περιλαμβάνει τον καθορισμό του βέλτιστου επιπέδου κεφαλαίου κίνησης για τη διατήρηση, παρακολούθηση και έλεγχο του επιπέδου του επιμέρους στοιχείου του κεφαλαίου κίνησης για να διασφαλιστεί ότι δεν θα ξεπεραστεί το βέλτιστο επίπεδο και παροχή κεφαλαίων για τη χρηματοδότηση κυκλοφορούντων περιουσιακών στοιχείων (Nwude, 2004 :628). Η διαχείριση του κεφαλαίου κίνησης είναι προφανώς κρίσιμη ενέργεια καθώς σχετίζεται με την ομαλή λειτουργία της επιχείρησης, διότι επηρεάζει την κερδοφορία και τη ρευστότητα της επιχείρησης. Γι' αυτό το λόγο, πολλοί μελετητές κατά καιρούς έχουνε πραγματοποιήσει επιστημονικές έρευνες που επιδιώκουν να συσχετίσουνε το κεφάλαιο κίνησης με την κερδοφορία των επιχειρήσεων. Κατά τον Deloof (2003), η διαχείριση του κεφαλαίου κίνησης συσχετίζεται με τα επίπεδα κερδοφορίας των επιχειρήσεων.</w:t>
      </w:r>
    </w:p>
    <w:p w14:paraId="13EC3EDC" w14:textId="77777777" w:rsidR="001B76A3" w:rsidRPr="00477C12" w:rsidRDefault="001B76A3" w:rsidP="001B76A3">
      <w:pPr>
        <w:spacing w:after="0" w:line="360" w:lineRule="auto"/>
        <w:ind w:firstLine="420"/>
        <w:jc w:val="both"/>
        <w:rPr>
          <w:rFonts w:ascii="Times New Roman" w:hAnsi="Times New Roman" w:cs="Times New Roman"/>
          <w:sz w:val="24"/>
          <w:szCs w:val="24"/>
        </w:rPr>
      </w:pPr>
      <w:r w:rsidRPr="00477C12">
        <w:rPr>
          <w:rFonts w:ascii="Times New Roman" w:hAnsi="Times New Roman" w:cs="Times New Roman"/>
          <w:sz w:val="24"/>
          <w:szCs w:val="24"/>
        </w:rPr>
        <w:t>Η αμφισβητούμενη ικανότητα των παραδοσιακών δεικτών (κυκλοφοριακής ρευστότητας και άμεσης ρευστότητας) να αποδώσουν μια αξιόπιστη εικόνα της ρευστότητας μιας επιχείρησης, έστρεψε τα τελευταία χρόνια το ενδιαφέρον στον ταμειακό κύκλο σαν μέγεθος μέτρησής της. Ο ταμειακός κύκλος (</w:t>
      </w:r>
      <w:r w:rsidRPr="00477C12">
        <w:rPr>
          <w:rFonts w:ascii="Times New Roman" w:hAnsi="Times New Roman" w:cs="Times New Roman"/>
          <w:sz w:val="24"/>
          <w:szCs w:val="24"/>
          <w:lang w:val="en-US"/>
        </w:rPr>
        <w:t>CCC</w:t>
      </w:r>
      <w:r w:rsidRPr="00477C12">
        <w:rPr>
          <w:rFonts w:ascii="Times New Roman" w:hAnsi="Times New Roman" w:cs="Times New Roman"/>
          <w:sz w:val="24"/>
          <w:szCs w:val="24"/>
        </w:rPr>
        <w:t xml:space="preserve">) είναι ένας νέος </w:t>
      </w:r>
      <w:r w:rsidRPr="00477C12">
        <w:rPr>
          <w:rFonts w:ascii="Times New Roman" w:hAnsi="Times New Roman" w:cs="Times New Roman"/>
          <w:sz w:val="24"/>
          <w:szCs w:val="24"/>
        </w:rPr>
        <w:lastRenderedPageBreak/>
        <w:t xml:space="preserve">δυναμικός δείκτης για την αξιολόγηση και την μέτρηση της διαχείρισης του κεφαλαίου κίνησης και άρα της ρευστότητας των επιχειρήσεων.  </w:t>
      </w:r>
    </w:p>
    <w:p w14:paraId="69343AE9" w14:textId="77777777" w:rsidR="001B76A3" w:rsidRPr="00477C12" w:rsidRDefault="001B76A3" w:rsidP="003C2042">
      <w:p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Έτσι, είναι πολύ σημαντικό να μελετηθεί κατά πόσο ο ταμειακός κύκλος βελτιώνει ή αποδυναμώνει την κερδοφορίας της επιχείρησης.</w:t>
      </w:r>
    </w:p>
    <w:p w14:paraId="13C4F74E" w14:textId="681EB984" w:rsidR="001B76A3" w:rsidRDefault="001B76A3" w:rsidP="003C2042">
      <w:pPr>
        <w:spacing w:after="0" w:line="360" w:lineRule="auto"/>
        <w:jc w:val="both"/>
        <w:rPr>
          <w:rFonts w:ascii="Times New Roman" w:hAnsi="Times New Roman" w:cs="Times New Roman"/>
          <w:sz w:val="24"/>
          <w:szCs w:val="24"/>
        </w:rPr>
      </w:pPr>
    </w:p>
    <w:p w14:paraId="7DBFFA61" w14:textId="77777777" w:rsidR="003C2042" w:rsidRPr="00477C12" w:rsidRDefault="003C2042" w:rsidP="003C2042">
      <w:pPr>
        <w:spacing w:after="0" w:line="360" w:lineRule="auto"/>
        <w:jc w:val="both"/>
        <w:rPr>
          <w:rFonts w:ascii="Times New Roman" w:hAnsi="Times New Roman" w:cs="Times New Roman"/>
          <w:sz w:val="24"/>
          <w:szCs w:val="24"/>
        </w:rPr>
      </w:pPr>
    </w:p>
    <w:p w14:paraId="06502C14" w14:textId="77777777" w:rsidR="001B76A3" w:rsidRDefault="001B76A3" w:rsidP="003C2042">
      <w:pPr>
        <w:pStyle w:val="2"/>
        <w:numPr>
          <w:ilvl w:val="1"/>
          <w:numId w:val="24"/>
        </w:numPr>
        <w:spacing w:before="0" w:line="360" w:lineRule="auto"/>
        <w:rPr>
          <w:rFonts w:ascii="Times New Roman" w:hAnsi="Times New Roman" w:cs="Times New Roman"/>
          <w:b/>
          <w:bCs/>
          <w:color w:val="auto"/>
          <w:sz w:val="28"/>
          <w:szCs w:val="28"/>
        </w:rPr>
      </w:pPr>
      <w:bookmarkStart w:id="7" w:name="_Toc128172626"/>
      <w:r w:rsidRPr="00360403">
        <w:rPr>
          <w:rFonts w:ascii="Times New Roman" w:hAnsi="Times New Roman" w:cs="Times New Roman"/>
          <w:b/>
          <w:bCs/>
          <w:color w:val="auto"/>
          <w:sz w:val="28"/>
          <w:szCs w:val="28"/>
        </w:rPr>
        <w:t>ΑΝΤΙΚΕΙΜΕΝΟ ΚΑΙ ΣΚΟΠΟΣ ΤΗΣ ΕΡΓΑΣΙΑΣ</w:t>
      </w:r>
      <w:bookmarkStart w:id="8" w:name="_Hlk123743926"/>
      <w:bookmarkEnd w:id="7"/>
    </w:p>
    <w:p w14:paraId="4CB7AC58" w14:textId="77777777" w:rsidR="001B76A3" w:rsidRPr="00360403" w:rsidRDefault="001B76A3" w:rsidP="003C2042">
      <w:pPr>
        <w:spacing w:after="0" w:line="360" w:lineRule="auto"/>
        <w:ind w:left="360"/>
      </w:pPr>
    </w:p>
    <w:bookmarkEnd w:id="8"/>
    <w:p w14:paraId="3D5B84D6" w14:textId="77777777" w:rsidR="001B76A3" w:rsidRPr="00477C12" w:rsidRDefault="001B76A3" w:rsidP="003C2042">
      <w:pPr>
        <w:spacing w:after="0" w:line="360" w:lineRule="auto"/>
        <w:ind w:firstLine="420"/>
        <w:jc w:val="both"/>
        <w:rPr>
          <w:rFonts w:ascii="Times New Roman" w:hAnsi="Times New Roman" w:cs="Times New Roman"/>
          <w:sz w:val="24"/>
          <w:szCs w:val="24"/>
        </w:rPr>
      </w:pPr>
      <w:r w:rsidRPr="00477C12">
        <w:rPr>
          <w:rFonts w:ascii="Times New Roman" w:hAnsi="Times New Roman" w:cs="Times New Roman"/>
          <w:sz w:val="24"/>
          <w:szCs w:val="24"/>
        </w:rPr>
        <w:t>Αντικείμενο της παρούσας εργασίας αποτελεί η διερεύνηση της επίδρασης της διάρκειας του ταμειακού κύκλου, που είναι το μέτρο διαχείρισης του κεφαλαίου κίνησης, στην κερδοφορία. Θα παρουσιαστεί αναλυτικά η περίπτωση</w:t>
      </w:r>
      <w:r>
        <w:rPr>
          <w:rFonts w:ascii="Times New Roman" w:hAnsi="Times New Roman" w:cs="Times New Roman"/>
          <w:sz w:val="24"/>
          <w:szCs w:val="24"/>
        </w:rPr>
        <w:t xml:space="preserve"> των επιχειρήσεων που ανήκουν</w:t>
      </w:r>
      <w:r w:rsidRPr="00477C12">
        <w:rPr>
          <w:rFonts w:ascii="Times New Roman" w:hAnsi="Times New Roman" w:cs="Times New Roman"/>
          <w:sz w:val="24"/>
          <w:szCs w:val="24"/>
        </w:rPr>
        <w:t xml:space="preserve"> </w:t>
      </w:r>
      <w:r>
        <w:rPr>
          <w:rFonts w:ascii="Times New Roman" w:hAnsi="Times New Roman" w:cs="Times New Roman"/>
          <w:sz w:val="24"/>
          <w:szCs w:val="24"/>
        </w:rPr>
        <w:t>στον κλάδο του λιανικού εμπορίου</w:t>
      </w:r>
      <w:r w:rsidRPr="00477C12">
        <w:rPr>
          <w:rFonts w:ascii="Times New Roman" w:hAnsi="Times New Roman" w:cs="Times New Roman"/>
          <w:sz w:val="24"/>
          <w:szCs w:val="24"/>
        </w:rPr>
        <w:t xml:space="preserve">, που αποτελούν μία από τις κύριες μορφές μεγάλων επιχειρήσεων στην χώρα μας. Εξετάζονται στοιχεία </w:t>
      </w:r>
      <w:r>
        <w:rPr>
          <w:rFonts w:ascii="Times New Roman" w:hAnsi="Times New Roman" w:cs="Times New Roman"/>
          <w:sz w:val="24"/>
          <w:szCs w:val="24"/>
        </w:rPr>
        <w:t>3.124</w:t>
      </w:r>
      <w:r w:rsidRPr="00477C12">
        <w:rPr>
          <w:rFonts w:ascii="Times New Roman" w:hAnsi="Times New Roman" w:cs="Times New Roman"/>
          <w:sz w:val="24"/>
          <w:szCs w:val="24"/>
        </w:rPr>
        <w:t xml:space="preserve"> επιχειρήσεων </w:t>
      </w:r>
      <w:r w:rsidRPr="001D5805">
        <w:rPr>
          <w:rFonts w:ascii="Times New Roman" w:hAnsi="Times New Roman" w:cs="Times New Roman"/>
          <w:sz w:val="24"/>
          <w:szCs w:val="24"/>
        </w:rPr>
        <w:t>λ</w:t>
      </w:r>
      <w:r>
        <w:rPr>
          <w:rFonts w:ascii="Times New Roman" w:hAnsi="Times New Roman" w:cs="Times New Roman"/>
          <w:sz w:val="24"/>
          <w:szCs w:val="24"/>
        </w:rPr>
        <w:t>ιανικής</w:t>
      </w:r>
      <w:r w:rsidRPr="00477C12">
        <w:rPr>
          <w:rFonts w:ascii="Times New Roman" w:hAnsi="Times New Roman" w:cs="Times New Roman"/>
          <w:sz w:val="24"/>
          <w:szCs w:val="24"/>
        </w:rPr>
        <w:t xml:space="preserve">, κατά το χρονικό διάστημα </w:t>
      </w:r>
      <w:r>
        <w:rPr>
          <w:rFonts w:ascii="Times New Roman" w:hAnsi="Times New Roman" w:cs="Times New Roman"/>
          <w:sz w:val="24"/>
          <w:szCs w:val="24"/>
        </w:rPr>
        <w:t>2011</w:t>
      </w:r>
      <w:r w:rsidRPr="00477C12">
        <w:rPr>
          <w:rFonts w:ascii="Times New Roman" w:hAnsi="Times New Roman" w:cs="Times New Roman"/>
          <w:sz w:val="24"/>
          <w:szCs w:val="24"/>
        </w:rPr>
        <w:t xml:space="preserve"> έως </w:t>
      </w:r>
      <w:r>
        <w:rPr>
          <w:rFonts w:ascii="Times New Roman" w:hAnsi="Times New Roman" w:cs="Times New Roman"/>
          <w:sz w:val="24"/>
          <w:szCs w:val="24"/>
        </w:rPr>
        <w:t>2019</w:t>
      </w:r>
      <w:r w:rsidRPr="00477C12">
        <w:rPr>
          <w:rFonts w:ascii="Times New Roman" w:hAnsi="Times New Roman" w:cs="Times New Roman"/>
          <w:sz w:val="24"/>
          <w:szCs w:val="24"/>
        </w:rPr>
        <w:t xml:space="preserve"> .</w:t>
      </w:r>
    </w:p>
    <w:p w14:paraId="7B03C98D" w14:textId="77777777" w:rsidR="001B76A3" w:rsidRPr="00477C12" w:rsidRDefault="001B76A3" w:rsidP="001B76A3">
      <w:pPr>
        <w:spacing w:after="0" w:line="360" w:lineRule="auto"/>
        <w:ind w:firstLine="420"/>
        <w:jc w:val="both"/>
        <w:rPr>
          <w:rFonts w:ascii="Times New Roman" w:hAnsi="Times New Roman" w:cs="Times New Roman"/>
          <w:sz w:val="24"/>
          <w:szCs w:val="24"/>
        </w:rPr>
      </w:pPr>
      <w:r w:rsidRPr="00477C12">
        <w:rPr>
          <w:rFonts w:ascii="Times New Roman" w:hAnsi="Times New Roman" w:cs="Times New Roman"/>
          <w:sz w:val="24"/>
          <w:szCs w:val="24"/>
        </w:rPr>
        <w:t xml:space="preserve">Η παρούσα εργασία αποτελεί μία εμπειρική μελέτη </w:t>
      </w:r>
      <w:r>
        <w:rPr>
          <w:rFonts w:ascii="Times New Roman" w:hAnsi="Times New Roman" w:cs="Times New Roman"/>
          <w:sz w:val="24"/>
          <w:szCs w:val="24"/>
        </w:rPr>
        <w:t>στα πλαίσια της οποίας</w:t>
      </w:r>
      <w:r w:rsidRPr="00477C12">
        <w:rPr>
          <w:rFonts w:ascii="Times New Roman" w:hAnsi="Times New Roman" w:cs="Times New Roman"/>
          <w:sz w:val="24"/>
          <w:szCs w:val="24"/>
        </w:rPr>
        <w:t xml:space="preserve"> θα πραγματοποιηθεί στατιστική </w:t>
      </w:r>
      <w:r>
        <w:rPr>
          <w:rFonts w:ascii="Times New Roman" w:hAnsi="Times New Roman" w:cs="Times New Roman"/>
          <w:sz w:val="24"/>
          <w:szCs w:val="24"/>
        </w:rPr>
        <w:t>ανάλυση</w:t>
      </w:r>
      <w:r w:rsidRPr="00477C12">
        <w:rPr>
          <w:rFonts w:ascii="Times New Roman" w:hAnsi="Times New Roman" w:cs="Times New Roman"/>
          <w:sz w:val="24"/>
          <w:szCs w:val="24"/>
        </w:rPr>
        <w:t xml:space="preserve"> με τα οικονομικά στοιχεία των επιχειρήσεων τα τελευταία χρόνια στην χώρα μας που έχουν συλλεχτεί. </w:t>
      </w:r>
    </w:p>
    <w:p w14:paraId="5B580ED2" w14:textId="77777777" w:rsidR="001B76A3" w:rsidRPr="00477C12" w:rsidRDefault="001B76A3" w:rsidP="003C2042">
      <w:pPr>
        <w:spacing w:after="0" w:line="360" w:lineRule="auto"/>
        <w:ind w:firstLine="420"/>
        <w:contextualSpacing/>
        <w:jc w:val="both"/>
        <w:rPr>
          <w:rFonts w:ascii="Times New Roman" w:hAnsi="Times New Roman" w:cs="Times New Roman"/>
          <w:sz w:val="24"/>
          <w:szCs w:val="24"/>
        </w:rPr>
      </w:pPr>
      <w:r w:rsidRPr="00477C12">
        <w:rPr>
          <w:rFonts w:ascii="Times New Roman" w:hAnsi="Times New Roman" w:cs="Times New Roman"/>
          <w:sz w:val="24"/>
          <w:szCs w:val="24"/>
        </w:rPr>
        <w:t xml:space="preserve">Σκοπός της διπλωματικής είναι η κατανόηση της συμβολής του κεφαλαίου κίνησης και της σωστής διαχείρισης του, η σημαντικότητα του ταμειακού κύκλου ως δείκτης της διαχείρισης του κεφαλαίου κίνησης </w:t>
      </w:r>
      <w:r>
        <w:rPr>
          <w:rFonts w:ascii="Times New Roman" w:hAnsi="Times New Roman" w:cs="Times New Roman"/>
          <w:sz w:val="24"/>
          <w:szCs w:val="24"/>
        </w:rPr>
        <w:t>καθώς και η επίδραση</w:t>
      </w:r>
      <w:r w:rsidRPr="00477C12">
        <w:rPr>
          <w:rFonts w:ascii="Times New Roman" w:hAnsi="Times New Roman" w:cs="Times New Roman"/>
          <w:sz w:val="24"/>
          <w:szCs w:val="24"/>
        </w:rPr>
        <w:t xml:space="preserve"> </w:t>
      </w:r>
      <w:r>
        <w:rPr>
          <w:rFonts w:ascii="Times New Roman" w:hAnsi="Times New Roman" w:cs="Times New Roman"/>
          <w:sz w:val="24"/>
          <w:szCs w:val="24"/>
        </w:rPr>
        <w:t>σ</w:t>
      </w:r>
      <w:r w:rsidRPr="00477C12">
        <w:rPr>
          <w:rFonts w:ascii="Times New Roman" w:hAnsi="Times New Roman" w:cs="Times New Roman"/>
          <w:sz w:val="24"/>
          <w:szCs w:val="24"/>
        </w:rPr>
        <w:t>την κερδοφορία της επιχείρησης.</w:t>
      </w:r>
    </w:p>
    <w:p w14:paraId="5C3D7E01" w14:textId="6CB2798D" w:rsidR="001B76A3" w:rsidRDefault="001B76A3" w:rsidP="003C2042">
      <w:pPr>
        <w:spacing w:after="0" w:line="360" w:lineRule="auto"/>
        <w:contextualSpacing/>
        <w:jc w:val="both"/>
        <w:rPr>
          <w:rFonts w:ascii="Times New Roman" w:hAnsi="Times New Roman" w:cs="Times New Roman"/>
          <w:sz w:val="24"/>
          <w:szCs w:val="24"/>
        </w:rPr>
      </w:pPr>
    </w:p>
    <w:p w14:paraId="15EE0ABD" w14:textId="77777777" w:rsidR="003C2042" w:rsidRPr="00477C12" w:rsidRDefault="003C2042" w:rsidP="003C2042">
      <w:pPr>
        <w:spacing w:after="0" w:line="360" w:lineRule="auto"/>
        <w:contextualSpacing/>
        <w:jc w:val="both"/>
        <w:rPr>
          <w:rFonts w:ascii="Times New Roman" w:hAnsi="Times New Roman" w:cs="Times New Roman"/>
          <w:sz w:val="24"/>
          <w:szCs w:val="24"/>
        </w:rPr>
      </w:pPr>
    </w:p>
    <w:p w14:paraId="3E17E5E6" w14:textId="77777777" w:rsidR="001B76A3" w:rsidRDefault="001B76A3" w:rsidP="003C2042">
      <w:pPr>
        <w:pStyle w:val="2"/>
        <w:numPr>
          <w:ilvl w:val="1"/>
          <w:numId w:val="24"/>
        </w:numPr>
        <w:spacing w:before="0" w:line="360" w:lineRule="auto"/>
        <w:contextualSpacing/>
        <w:rPr>
          <w:rFonts w:ascii="Times New Roman" w:hAnsi="Times New Roman" w:cs="Times New Roman"/>
          <w:b/>
          <w:bCs/>
          <w:color w:val="auto"/>
          <w:sz w:val="28"/>
          <w:szCs w:val="28"/>
        </w:rPr>
      </w:pPr>
      <w:bookmarkStart w:id="9" w:name="_Toc128172627"/>
      <w:r w:rsidRPr="00360403">
        <w:rPr>
          <w:rFonts w:ascii="Times New Roman" w:hAnsi="Times New Roman" w:cs="Times New Roman"/>
          <w:b/>
          <w:bCs/>
          <w:color w:val="auto"/>
          <w:sz w:val="28"/>
          <w:szCs w:val="28"/>
        </w:rPr>
        <w:t>ΔΟΜΗ ΤΗΣ ΕΡΓΑΣΙΑΣ</w:t>
      </w:r>
      <w:bookmarkStart w:id="10" w:name="_Hlk123743978"/>
      <w:bookmarkEnd w:id="9"/>
      <w:r w:rsidRPr="00360403">
        <w:rPr>
          <w:rFonts w:ascii="Times New Roman" w:hAnsi="Times New Roman" w:cs="Times New Roman"/>
          <w:b/>
          <w:bCs/>
          <w:color w:val="auto"/>
          <w:sz w:val="28"/>
          <w:szCs w:val="28"/>
        </w:rPr>
        <w:t xml:space="preserve"> </w:t>
      </w:r>
    </w:p>
    <w:p w14:paraId="35DB73DC" w14:textId="77777777" w:rsidR="001B76A3" w:rsidRPr="00360403" w:rsidRDefault="001B76A3" w:rsidP="003C2042">
      <w:pPr>
        <w:pStyle w:val="a3"/>
        <w:spacing w:after="0" w:line="360" w:lineRule="auto"/>
        <w:ind w:left="780"/>
      </w:pPr>
    </w:p>
    <w:bookmarkEnd w:id="10"/>
    <w:p w14:paraId="18A9AC92" w14:textId="77777777" w:rsidR="00A879B0" w:rsidRPr="00477C12" w:rsidRDefault="00A879B0" w:rsidP="00A879B0">
      <w:pPr>
        <w:spacing w:after="0" w:line="360" w:lineRule="auto"/>
        <w:ind w:firstLine="360"/>
        <w:contextualSpacing/>
        <w:jc w:val="both"/>
        <w:rPr>
          <w:rFonts w:ascii="Times New Roman" w:hAnsi="Times New Roman" w:cs="Times New Roman"/>
          <w:sz w:val="24"/>
          <w:szCs w:val="24"/>
        </w:rPr>
      </w:pPr>
      <w:r w:rsidRPr="00477C12">
        <w:rPr>
          <w:rFonts w:ascii="Times New Roman" w:hAnsi="Times New Roman" w:cs="Times New Roman"/>
          <w:sz w:val="24"/>
          <w:szCs w:val="24"/>
        </w:rPr>
        <w:t xml:space="preserve">Η δομή της διπλωματικής εργασίας είναι η εξής : Το πρώτο κεφάλαιο εισάγει </w:t>
      </w:r>
      <w:r>
        <w:rPr>
          <w:rFonts w:ascii="Times New Roman" w:hAnsi="Times New Roman" w:cs="Times New Roman"/>
          <w:sz w:val="24"/>
          <w:szCs w:val="24"/>
        </w:rPr>
        <w:t>τ</w:t>
      </w:r>
      <w:r w:rsidRPr="00477C12">
        <w:rPr>
          <w:rFonts w:ascii="Times New Roman" w:hAnsi="Times New Roman" w:cs="Times New Roman"/>
          <w:sz w:val="24"/>
          <w:szCs w:val="24"/>
        </w:rPr>
        <w:t xml:space="preserve">ον αναγνώστη </w:t>
      </w:r>
      <w:r>
        <w:rPr>
          <w:rFonts w:ascii="Times New Roman" w:hAnsi="Times New Roman" w:cs="Times New Roman"/>
          <w:sz w:val="24"/>
          <w:szCs w:val="24"/>
        </w:rPr>
        <w:t>σ</w:t>
      </w:r>
      <w:r w:rsidRPr="00477C12">
        <w:rPr>
          <w:rFonts w:ascii="Times New Roman" w:hAnsi="Times New Roman" w:cs="Times New Roman"/>
          <w:sz w:val="24"/>
          <w:szCs w:val="24"/>
        </w:rPr>
        <w:t xml:space="preserve">το θέμα </w:t>
      </w:r>
      <w:r>
        <w:rPr>
          <w:rFonts w:ascii="Times New Roman" w:hAnsi="Times New Roman" w:cs="Times New Roman"/>
          <w:sz w:val="24"/>
          <w:szCs w:val="24"/>
        </w:rPr>
        <w:t>της εργασίας</w:t>
      </w:r>
      <w:r w:rsidRPr="00477C12">
        <w:rPr>
          <w:rFonts w:ascii="Times New Roman" w:hAnsi="Times New Roman" w:cs="Times New Roman"/>
          <w:sz w:val="24"/>
          <w:szCs w:val="24"/>
        </w:rPr>
        <w:t>. Το δεύτερο κεφάλαιο περιλαμβάνει αναλύσεις των όρων κεφαλαίου κίνησης, ταμειακού κύκλου, κερδοφορίας, ρευστότητας</w:t>
      </w:r>
      <w:r>
        <w:rPr>
          <w:rFonts w:ascii="Times New Roman" w:hAnsi="Times New Roman" w:cs="Times New Roman"/>
          <w:sz w:val="24"/>
          <w:szCs w:val="24"/>
        </w:rPr>
        <w:t xml:space="preserve"> και</w:t>
      </w:r>
      <w:r w:rsidRPr="00477C12">
        <w:rPr>
          <w:rFonts w:ascii="Times New Roman" w:hAnsi="Times New Roman" w:cs="Times New Roman"/>
          <w:sz w:val="24"/>
          <w:szCs w:val="24"/>
        </w:rPr>
        <w:t xml:space="preserve"> π</w:t>
      </w:r>
      <w:r>
        <w:rPr>
          <w:rFonts w:ascii="Times New Roman" w:hAnsi="Times New Roman" w:cs="Times New Roman"/>
          <w:sz w:val="24"/>
          <w:szCs w:val="24"/>
        </w:rPr>
        <w:t>ώ</w:t>
      </w:r>
      <w:r w:rsidRPr="00477C12">
        <w:rPr>
          <w:rFonts w:ascii="Times New Roman" w:hAnsi="Times New Roman" w:cs="Times New Roman"/>
          <w:sz w:val="24"/>
          <w:szCs w:val="24"/>
        </w:rPr>
        <w:t xml:space="preserve">ς συνδέονται αυτοί οι όροι μεταξύ </w:t>
      </w:r>
      <w:r>
        <w:rPr>
          <w:rFonts w:ascii="Times New Roman" w:hAnsi="Times New Roman" w:cs="Times New Roman"/>
          <w:sz w:val="24"/>
          <w:szCs w:val="24"/>
        </w:rPr>
        <w:t>τους.</w:t>
      </w:r>
      <w:r w:rsidRPr="00477C12">
        <w:rPr>
          <w:rFonts w:ascii="Times New Roman" w:hAnsi="Times New Roman" w:cs="Times New Roman"/>
          <w:sz w:val="24"/>
          <w:szCs w:val="24"/>
        </w:rPr>
        <w:t xml:space="preserve"> </w:t>
      </w:r>
      <w:r>
        <w:rPr>
          <w:rFonts w:ascii="Times New Roman" w:hAnsi="Times New Roman" w:cs="Times New Roman"/>
          <w:sz w:val="24"/>
          <w:szCs w:val="24"/>
        </w:rPr>
        <w:t>Το τρίτο κεφάλαιο περιλαμβάνει την</w:t>
      </w:r>
      <w:r w:rsidRPr="00477C12">
        <w:rPr>
          <w:rFonts w:ascii="Times New Roman" w:hAnsi="Times New Roman" w:cs="Times New Roman"/>
          <w:sz w:val="24"/>
          <w:szCs w:val="24"/>
        </w:rPr>
        <w:t xml:space="preserve"> βιβλιογραφική ανασκόπηση</w:t>
      </w:r>
      <w:r>
        <w:rPr>
          <w:rFonts w:ascii="Times New Roman" w:hAnsi="Times New Roman" w:cs="Times New Roman"/>
          <w:sz w:val="24"/>
          <w:szCs w:val="24"/>
        </w:rPr>
        <w:t xml:space="preserve"> σχετικά με την επίδραση του κεφαλαίου κίνησης στην κερδοφορία. </w:t>
      </w:r>
      <w:r w:rsidRPr="00477C12">
        <w:rPr>
          <w:rFonts w:ascii="Times New Roman" w:hAnsi="Times New Roman" w:cs="Times New Roman"/>
          <w:sz w:val="24"/>
          <w:szCs w:val="24"/>
        </w:rPr>
        <w:t xml:space="preserve">Στο </w:t>
      </w:r>
      <w:r>
        <w:rPr>
          <w:rFonts w:ascii="Times New Roman" w:hAnsi="Times New Roman" w:cs="Times New Roman"/>
          <w:sz w:val="24"/>
          <w:szCs w:val="24"/>
        </w:rPr>
        <w:t>τέταρτο</w:t>
      </w:r>
      <w:r w:rsidRPr="00477C12">
        <w:rPr>
          <w:rFonts w:ascii="Times New Roman" w:hAnsi="Times New Roman" w:cs="Times New Roman"/>
          <w:sz w:val="24"/>
          <w:szCs w:val="24"/>
        </w:rPr>
        <w:t xml:space="preserve"> κεφάλαιο παρουσιάζεται </w:t>
      </w:r>
      <w:r>
        <w:rPr>
          <w:rFonts w:ascii="Times New Roman" w:hAnsi="Times New Roman" w:cs="Times New Roman"/>
          <w:sz w:val="24"/>
          <w:szCs w:val="24"/>
        </w:rPr>
        <w:t>το</w:t>
      </w:r>
      <w:r w:rsidRPr="00477C12">
        <w:rPr>
          <w:rFonts w:ascii="Times New Roman" w:hAnsi="Times New Roman" w:cs="Times New Roman"/>
          <w:sz w:val="24"/>
          <w:szCs w:val="24"/>
        </w:rPr>
        <w:t xml:space="preserve"> </w:t>
      </w:r>
      <w:r>
        <w:rPr>
          <w:rFonts w:ascii="Times New Roman" w:hAnsi="Times New Roman" w:cs="Times New Roman"/>
          <w:sz w:val="24"/>
          <w:szCs w:val="24"/>
        </w:rPr>
        <w:t>ερευνητικό υπόδειγμα καθώς και τα αποτελέσματα που προκύπτουν</w:t>
      </w:r>
      <w:r w:rsidRPr="00477C12">
        <w:rPr>
          <w:rFonts w:ascii="Times New Roman" w:hAnsi="Times New Roman" w:cs="Times New Roman"/>
          <w:sz w:val="24"/>
          <w:szCs w:val="24"/>
        </w:rPr>
        <w:t xml:space="preserve">. </w:t>
      </w:r>
      <w:r>
        <w:rPr>
          <w:rFonts w:ascii="Times New Roman" w:hAnsi="Times New Roman" w:cs="Times New Roman"/>
          <w:sz w:val="24"/>
          <w:szCs w:val="24"/>
        </w:rPr>
        <w:t>Τ</w:t>
      </w:r>
      <w:r w:rsidRPr="00477C12">
        <w:rPr>
          <w:rFonts w:ascii="Times New Roman" w:hAnsi="Times New Roman" w:cs="Times New Roman"/>
          <w:sz w:val="24"/>
          <w:szCs w:val="24"/>
        </w:rPr>
        <w:t>έλος αναφέρεται η βιβλιογραφία της εργασίας.</w:t>
      </w:r>
    </w:p>
    <w:p w14:paraId="16BFE83D" w14:textId="77777777" w:rsidR="001B76A3" w:rsidRPr="00477C12" w:rsidRDefault="001B76A3" w:rsidP="001B76A3">
      <w:pPr>
        <w:spacing w:after="0" w:line="360" w:lineRule="auto"/>
        <w:rPr>
          <w:rFonts w:ascii="Times New Roman" w:hAnsi="Times New Roman" w:cs="Times New Roman"/>
          <w:sz w:val="24"/>
          <w:szCs w:val="24"/>
        </w:rPr>
      </w:pPr>
    </w:p>
    <w:p w14:paraId="5B3D3091" w14:textId="77777777" w:rsidR="001B76A3" w:rsidRPr="000B4600" w:rsidRDefault="001B76A3" w:rsidP="00B713AC">
      <w:pPr>
        <w:pStyle w:val="1"/>
        <w:numPr>
          <w:ilvl w:val="0"/>
          <w:numId w:val="24"/>
        </w:numPr>
        <w:spacing w:before="0" w:line="360" w:lineRule="auto"/>
        <w:jc w:val="center"/>
        <w:rPr>
          <w:rFonts w:ascii="Times New Roman" w:hAnsi="Times New Roman" w:cs="Times New Roman"/>
          <w:b/>
          <w:bCs/>
          <w:color w:val="auto"/>
        </w:rPr>
      </w:pPr>
      <w:bookmarkStart w:id="11" w:name="_Toc128172628"/>
      <w:r w:rsidRPr="00D17262">
        <w:rPr>
          <w:rFonts w:ascii="Times New Roman" w:hAnsi="Times New Roman" w:cs="Times New Roman"/>
          <w:b/>
          <w:bCs/>
          <w:color w:val="auto"/>
        </w:rPr>
        <w:lastRenderedPageBreak/>
        <w:t>ΚΕΦΑΛΑΙΟ</w:t>
      </w:r>
      <w:r>
        <w:rPr>
          <w:rFonts w:ascii="Times New Roman" w:hAnsi="Times New Roman" w:cs="Times New Roman"/>
          <w:b/>
          <w:bCs/>
          <w:color w:val="auto"/>
        </w:rPr>
        <w:t xml:space="preserve"> - </w:t>
      </w:r>
      <w:r w:rsidRPr="00276B9E">
        <w:rPr>
          <w:rFonts w:ascii="Times New Roman" w:hAnsi="Times New Roman" w:cs="Times New Roman"/>
          <w:b/>
          <w:bCs/>
          <w:color w:val="auto"/>
        </w:rPr>
        <w:t>ΘΕΩΡΗΤΙΚΟ ΠΛΑΙΣΙΟ ΚΑΙ ΕΝΝΟΙΟΛΟΓΙΚΑ ΣΤΟΙΧΕΙΑ</w:t>
      </w:r>
      <w:bookmarkEnd w:id="11"/>
    </w:p>
    <w:p w14:paraId="557D24A8" w14:textId="77777777" w:rsidR="001B76A3" w:rsidRPr="00477C12" w:rsidRDefault="001B76A3" w:rsidP="00B713AC">
      <w:pPr>
        <w:pStyle w:val="a3"/>
        <w:spacing w:after="0" w:line="360" w:lineRule="auto"/>
        <w:rPr>
          <w:rFonts w:ascii="Times New Roman" w:hAnsi="Times New Roman" w:cs="Times New Roman"/>
          <w:b/>
          <w:bCs/>
          <w:sz w:val="24"/>
          <w:szCs w:val="24"/>
        </w:rPr>
      </w:pPr>
    </w:p>
    <w:p w14:paraId="3CF43625" w14:textId="77777777" w:rsidR="001B76A3" w:rsidRPr="00477C12" w:rsidRDefault="001B76A3" w:rsidP="00B713AC">
      <w:pPr>
        <w:pStyle w:val="a3"/>
        <w:spacing w:after="0" w:line="360" w:lineRule="auto"/>
        <w:rPr>
          <w:rFonts w:ascii="Times New Roman" w:hAnsi="Times New Roman" w:cs="Times New Roman"/>
          <w:b/>
          <w:bCs/>
          <w:sz w:val="24"/>
          <w:szCs w:val="24"/>
        </w:rPr>
      </w:pPr>
    </w:p>
    <w:p w14:paraId="7FCDFF9B" w14:textId="77777777" w:rsidR="001B76A3" w:rsidRDefault="001B76A3" w:rsidP="00B713AC">
      <w:pPr>
        <w:pStyle w:val="2"/>
        <w:numPr>
          <w:ilvl w:val="1"/>
          <w:numId w:val="24"/>
        </w:numPr>
        <w:spacing w:before="0" w:line="360" w:lineRule="auto"/>
        <w:rPr>
          <w:rFonts w:ascii="Times New Roman" w:hAnsi="Times New Roman" w:cs="Times New Roman"/>
          <w:b/>
          <w:bCs/>
          <w:color w:val="auto"/>
          <w:sz w:val="28"/>
          <w:szCs w:val="28"/>
        </w:rPr>
      </w:pPr>
      <w:bookmarkStart w:id="12" w:name="_Toc128172629"/>
      <w:r w:rsidRPr="00BD7C5E">
        <w:rPr>
          <w:rFonts w:ascii="Times New Roman" w:hAnsi="Times New Roman" w:cs="Times New Roman"/>
          <w:b/>
          <w:bCs/>
          <w:color w:val="auto"/>
          <w:sz w:val="28"/>
          <w:szCs w:val="28"/>
        </w:rPr>
        <w:t>ΚΕΦΑΛΑΙΟ ΚΙΝΗΣΗΣ</w:t>
      </w:r>
      <w:bookmarkEnd w:id="12"/>
    </w:p>
    <w:p w14:paraId="1CD3D92B" w14:textId="77777777" w:rsidR="001B76A3" w:rsidRPr="00BD7C5E" w:rsidRDefault="001B76A3" w:rsidP="001B76A3">
      <w:pPr>
        <w:pStyle w:val="a3"/>
        <w:ind w:left="780"/>
      </w:pPr>
    </w:p>
    <w:p w14:paraId="063F03D7" w14:textId="77777777" w:rsidR="001B76A3" w:rsidRPr="00477C12"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Κεφάλαιο κίνησης (WC), είναι η διαφορά μεταξύ των κυκλοφορούντων περιουσιακών στοιχείων μιας εταιρείας, όπως είναι τα μετρητά, οι λογαριασμοί πελατών και τα αποθέματα πρώτων υλών και τελικών προϊόντων και των βραχυπρόθεσμων (τρεχουσών) υποχρεώσεων της, όπως είναι οι πληρωτέο</w:t>
      </w:r>
      <w:r>
        <w:rPr>
          <w:rFonts w:ascii="Times New Roman" w:hAnsi="Times New Roman" w:cs="Times New Roman"/>
          <w:sz w:val="24"/>
          <w:szCs w:val="24"/>
        </w:rPr>
        <w:t>ι</w:t>
      </w:r>
      <w:r w:rsidRPr="00477C12">
        <w:rPr>
          <w:rFonts w:ascii="Times New Roman" w:hAnsi="Times New Roman" w:cs="Times New Roman"/>
          <w:sz w:val="24"/>
          <w:szCs w:val="24"/>
        </w:rPr>
        <w:t xml:space="preserve"> λογαριασμο</w:t>
      </w:r>
      <w:r>
        <w:rPr>
          <w:rFonts w:ascii="Times New Roman" w:hAnsi="Times New Roman" w:cs="Times New Roman"/>
          <w:sz w:val="24"/>
          <w:szCs w:val="24"/>
        </w:rPr>
        <w:t>ί</w:t>
      </w:r>
      <w:r w:rsidRPr="00477C12">
        <w:rPr>
          <w:rFonts w:ascii="Times New Roman" w:hAnsi="Times New Roman" w:cs="Times New Roman"/>
          <w:sz w:val="24"/>
          <w:szCs w:val="24"/>
        </w:rPr>
        <w:t xml:space="preserve"> και </w:t>
      </w:r>
      <w:r>
        <w:rPr>
          <w:rFonts w:ascii="Times New Roman" w:hAnsi="Times New Roman" w:cs="Times New Roman"/>
          <w:sz w:val="24"/>
          <w:szCs w:val="24"/>
        </w:rPr>
        <w:t>οι λοιπές βραχυπρόθεσμες υποχρεώσεις</w:t>
      </w:r>
      <w:r w:rsidRPr="00477C12">
        <w:rPr>
          <w:rFonts w:ascii="Times New Roman" w:hAnsi="Times New Roman" w:cs="Times New Roman"/>
          <w:sz w:val="24"/>
          <w:szCs w:val="24"/>
        </w:rPr>
        <w:t xml:space="preserve">. </w:t>
      </w:r>
    </w:p>
    <w:p w14:paraId="3A8311F1" w14:textId="1790BECE" w:rsidR="001B76A3" w:rsidRPr="00477C12" w:rsidRDefault="001B76A3" w:rsidP="001B76A3">
      <w:pPr>
        <w:spacing w:after="0" w:line="360" w:lineRule="auto"/>
        <w:ind w:firstLine="357"/>
        <w:jc w:val="both"/>
        <w:rPr>
          <w:rFonts w:ascii="Times New Roman" w:hAnsi="Times New Roman" w:cs="Times New Roman"/>
          <w:sz w:val="24"/>
          <w:szCs w:val="24"/>
          <w:highlight w:val="yellow"/>
        </w:rPr>
      </w:pPr>
      <w:r w:rsidRPr="00477C12">
        <w:rPr>
          <w:rFonts w:ascii="Times New Roman" w:hAnsi="Times New Roman" w:cs="Times New Roman"/>
          <w:sz w:val="24"/>
          <w:szCs w:val="24"/>
        </w:rPr>
        <w:t>Το κεφάλαιο κίνησης είναι ένα μέτρο της αποτελεσματικότητας, τη</w:t>
      </w:r>
      <w:r w:rsidR="005F345A">
        <w:rPr>
          <w:rFonts w:ascii="Times New Roman" w:hAnsi="Times New Roman" w:cs="Times New Roman"/>
          <w:sz w:val="24"/>
          <w:szCs w:val="24"/>
        </w:rPr>
        <w:t>ς</w:t>
      </w:r>
      <w:r w:rsidRPr="00477C12">
        <w:rPr>
          <w:rFonts w:ascii="Times New Roman" w:hAnsi="Times New Roman" w:cs="Times New Roman"/>
          <w:sz w:val="24"/>
          <w:szCs w:val="24"/>
        </w:rPr>
        <w:t xml:space="preserve"> ρευστότητας και της συνολικής υγείας μιας επιχείρησης. Σχετίζεται με διάφορες δραστηριότητες της εταιρείας, όπως είναι η είσπραξη εσόδων, η διαχείριση χρέους, η διαχείριση αποθεμάτων, η πληρωμή προμηθευτών καθώς και η πραγματοποίηση διαφόρων πληρωμών. Κύριο και βασικό συστατικό του κεφαλαίου κίνησης αποτελεί το κυκλοφορούν ενεργητικό, το οποίο με τη σειρά του αποτελείται από λογαριασμούς αποθεμάτων, χρεόγραφα, ταμειακά ισοδύναμα, ταμειακά διαθέσιμα και άλλες απαιτήσεις, το βραχυπρόθεσμο παθητικό και </w:t>
      </w:r>
      <w:r>
        <w:rPr>
          <w:rFonts w:ascii="Times New Roman" w:hAnsi="Times New Roman" w:cs="Times New Roman"/>
          <w:sz w:val="24"/>
          <w:szCs w:val="24"/>
        </w:rPr>
        <w:t>οι μεταβατικοί λογαριασμοί ενεργητικού και παθητικού</w:t>
      </w:r>
      <w:r w:rsidRPr="00477C12">
        <w:rPr>
          <w:rFonts w:ascii="Times New Roman" w:hAnsi="Times New Roman" w:cs="Times New Roman"/>
          <w:sz w:val="24"/>
          <w:szCs w:val="24"/>
        </w:rPr>
        <w:t xml:space="preserve">. Το κυκλοφορούν ενεργητικό έχει μεγάλη αξία στην επιχείρηση, καθώς αποτελεί </w:t>
      </w:r>
      <w:r>
        <w:rPr>
          <w:rFonts w:ascii="Times New Roman" w:hAnsi="Times New Roman" w:cs="Times New Roman"/>
          <w:sz w:val="24"/>
          <w:szCs w:val="24"/>
        </w:rPr>
        <w:t>σύμφωνα με μελέτες μεγάλο ποσοστό</w:t>
      </w:r>
      <w:r w:rsidRPr="00477C12">
        <w:rPr>
          <w:rFonts w:ascii="Times New Roman" w:hAnsi="Times New Roman" w:cs="Times New Roman"/>
          <w:sz w:val="24"/>
          <w:szCs w:val="24"/>
        </w:rPr>
        <w:t xml:space="preserve"> του συνολικού ενεργητικού της. Επομένως, η κατάλληλη διαχείριση των </w:t>
      </w:r>
      <w:r>
        <w:rPr>
          <w:rFonts w:ascii="Times New Roman" w:hAnsi="Times New Roman" w:cs="Times New Roman"/>
          <w:sz w:val="24"/>
          <w:szCs w:val="24"/>
        </w:rPr>
        <w:t>κυκλοφορούντων</w:t>
      </w:r>
      <w:r w:rsidRPr="00477C12">
        <w:rPr>
          <w:rFonts w:ascii="Times New Roman" w:hAnsi="Times New Roman" w:cs="Times New Roman"/>
          <w:sz w:val="24"/>
          <w:szCs w:val="24"/>
        </w:rPr>
        <w:t xml:space="preserve"> περιουσιακών στοιχείων και των τρεχουσών υποχρεώσεων διατηρεί  το κεφάλαιο κίνησης σε ικανοποιητικό επίπεδο για την επιχείρηση. </w:t>
      </w:r>
    </w:p>
    <w:p w14:paraId="5154254A" w14:textId="77777777" w:rsidR="001B76A3" w:rsidRPr="00477C12" w:rsidRDefault="001B76A3" w:rsidP="001B76A3">
      <w:pPr>
        <w:spacing w:after="0" w:line="360" w:lineRule="auto"/>
        <w:ind w:firstLine="357"/>
        <w:jc w:val="both"/>
        <w:rPr>
          <w:rFonts w:ascii="Times New Roman" w:hAnsi="Times New Roman" w:cs="Times New Roman"/>
          <w:sz w:val="24"/>
          <w:szCs w:val="24"/>
        </w:rPr>
      </w:pPr>
      <w:r w:rsidRPr="00477C12">
        <w:rPr>
          <w:rFonts w:ascii="Times New Roman" w:hAnsi="Times New Roman" w:cs="Times New Roman"/>
          <w:sz w:val="24"/>
          <w:szCs w:val="24"/>
        </w:rPr>
        <w:t>Το κεφάλαιο κίνησης του κάθε οργανισμού είναι σημαντικό ζήτημα, διότι χωρίς την ορθή διαχείρισή του είναι δύσκολο να λειτουργήσει ομαλά μία επιχείρηση (</w:t>
      </w:r>
      <w:r w:rsidRPr="00477C12">
        <w:rPr>
          <w:rFonts w:ascii="Times New Roman" w:hAnsi="Times New Roman" w:cs="Times New Roman"/>
          <w:sz w:val="24"/>
          <w:szCs w:val="24"/>
          <w:lang w:val="en-US"/>
        </w:rPr>
        <w:t>Kaul</w:t>
      </w:r>
      <w:r w:rsidRPr="00477C12">
        <w:rPr>
          <w:rFonts w:ascii="Times New Roman" w:hAnsi="Times New Roman" w:cs="Times New Roman"/>
          <w:sz w:val="24"/>
          <w:szCs w:val="24"/>
        </w:rPr>
        <w:t xml:space="preserve"> και </w:t>
      </w:r>
      <w:r w:rsidRPr="00477C12">
        <w:rPr>
          <w:rFonts w:ascii="Times New Roman" w:hAnsi="Times New Roman" w:cs="Times New Roman"/>
          <w:sz w:val="24"/>
          <w:szCs w:val="24"/>
          <w:lang w:val="en-US"/>
        </w:rPr>
        <w:t>Singh</w:t>
      </w:r>
      <w:r w:rsidRPr="00477C12">
        <w:rPr>
          <w:rFonts w:ascii="Times New Roman" w:hAnsi="Times New Roman" w:cs="Times New Roman"/>
          <w:sz w:val="24"/>
          <w:szCs w:val="24"/>
        </w:rPr>
        <w:t>, 2012). Η αποτελεσματική διαχείριση κεφαλαίου κίνησης συμβάλλει στη διατήρηση της ομαλής λειτουργίας της επιχείρησης αλλά και την βελτίωση της κερδοφορίας. Ειδικότερα, η σωστή διαχείριση του κεφαλαίου κίνησης δίνει την δυνατότητα στην επιχείρηση για επέκταση και ανάπτυξη</w:t>
      </w:r>
      <w:r>
        <w:rPr>
          <w:rFonts w:ascii="Times New Roman" w:hAnsi="Times New Roman" w:cs="Times New Roman"/>
          <w:sz w:val="24"/>
          <w:szCs w:val="24"/>
        </w:rPr>
        <w:t xml:space="preserve"> </w:t>
      </w:r>
      <w:r w:rsidRPr="00477C12">
        <w:rPr>
          <w:rFonts w:ascii="Times New Roman" w:hAnsi="Times New Roman" w:cs="Times New Roman"/>
          <w:sz w:val="24"/>
          <w:szCs w:val="24"/>
        </w:rPr>
        <w:t>οδηγ</w:t>
      </w:r>
      <w:r>
        <w:rPr>
          <w:rFonts w:ascii="Times New Roman" w:hAnsi="Times New Roman" w:cs="Times New Roman"/>
          <w:sz w:val="24"/>
          <w:szCs w:val="24"/>
        </w:rPr>
        <w:t>ώντας</w:t>
      </w:r>
      <w:r w:rsidRPr="00477C12">
        <w:rPr>
          <w:rFonts w:ascii="Times New Roman" w:hAnsi="Times New Roman" w:cs="Times New Roman"/>
          <w:sz w:val="24"/>
          <w:szCs w:val="24"/>
        </w:rPr>
        <w:t xml:space="preserve"> σε αύξηση του μεριδίου της επιχείρησης στην αγορά</w:t>
      </w:r>
      <w:r>
        <w:rPr>
          <w:rFonts w:ascii="Times New Roman" w:hAnsi="Times New Roman" w:cs="Times New Roman"/>
          <w:sz w:val="24"/>
          <w:szCs w:val="24"/>
        </w:rPr>
        <w:t>.</w:t>
      </w:r>
      <w:r w:rsidRPr="00477C12">
        <w:rPr>
          <w:rFonts w:ascii="Times New Roman" w:hAnsi="Times New Roman" w:cs="Times New Roman"/>
          <w:sz w:val="24"/>
          <w:szCs w:val="24"/>
        </w:rPr>
        <w:t xml:space="preserve"> Ακόμα, αυξάνεται η αξία </w:t>
      </w:r>
      <w:r>
        <w:rPr>
          <w:rFonts w:ascii="Times New Roman" w:hAnsi="Times New Roman" w:cs="Times New Roman"/>
          <w:sz w:val="24"/>
          <w:szCs w:val="24"/>
        </w:rPr>
        <w:t>της επιχείρησης</w:t>
      </w:r>
      <w:r w:rsidRPr="00477C12">
        <w:rPr>
          <w:rFonts w:ascii="Times New Roman" w:hAnsi="Times New Roman" w:cs="Times New Roman"/>
          <w:sz w:val="24"/>
          <w:szCs w:val="24"/>
        </w:rPr>
        <w:t xml:space="preserve">, </w:t>
      </w:r>
      <w:r>
        <w:rPr>
          <w:rFonts w:ascii="Times New Roman" w:hAnsi="Times New Roman" w:cs="Times New Roman"/>
          <w:sz w:val="24"/>
          <w:szCs w:val="24"/>
        </w:rPr>
        <w:t>γεγονός</w:t>
      </w:r>
      <w:r w:rsidRPr="00477C12">
        <w:rPr>
          <w:rFonts w:ascii="Times New Roman" w:hAnsi="Times New Roman" w:cs="Times New Roman"/>
          <w:sz w:val="24"/>
          <w:szCs w:val="24"/>
        </w:rPr>
        <w:t xml:space="preserve"> που συμβάλει σε όλη την επιχειρησιακή στρατηγική της εταιρείας. </w:t>
      </w:r>
      <w:r>
        <w:rPr>
          <w:rFonts w:ascii="Times New Roman" w:hAnsi="Times New Roman" w:cs="Times New Roman"/>
          <w:sz w:val="24"/>
          <w:szCs w:val="24"/>
        </w:rPr>
        <w:t>Η</w:t>
      </w:r>
      <w:r w:rsidRPr="00477C12">
        <w:rPr>
          <w:rFonts w:ascii="Times New Roman" w:hAnsi="Times New Roman" w:cs="Times New Roman"/>
          <w:sz w:val="24"/>
          <w:szCs w:val="24"/>
        </w:rPr>
        <w:t xml:space="preserve"> ορθή </w:t>
      </w:r>
      <w:r w:rsidRPr="00477C12">
        <w:rPr>
          <w:rFonts w:ascii="Times New Roman" w:hAnsi="Times New Roman" w:cs="Times New Roman"/>
          <w:sz w:val="24"/>
          <w:szCs w:val="24"/>
        </w:rPr>
        <w:lastRenderedPageBreak/>
        <w:t xml:space="preserve">διαχείριση του κεφαλαίου κίνησης μπορεί να οδηγήσει </w:t>
      </w:r>
      <w:r>
        <w:rPr>
          <w:rFonts w:ascii="Times New Roman" w:hAnsi="Times New Roman" w:cs="Times New Roman"/>
          <w:sz w:val="24"/>
          <w:szCs w:val="24"/>
        </w:rPr>
        <w:t>σε υψηλή</w:t>
      </w:r>
      <w:r w:rsidRPr="00477C12">
        <w:rPr>
          <w:rFonts w:ascii="Times New Roman" w:hAnsi="Times New Roman" w:cs="Times New Roman"/>
          <w:sz w:val="24"/>
          <w:szCs w:val="24"/>
        </w:rPr>
        <w:t xml:space="preserve"> κερδοφορία και σε </w:t>
      </w:r>
      <w:r>
        <w:rPr>
          <w:rFonts w:ascii="Times New Roman" w:hAnsi="Times New Roman" w:cs="Times New Roman"/>
          <w:sz w:val="24"/>
          <w:szCs w:val="24"/>
        </w:rPr>
        <w:t>ικανοποιητικά</w:t>
      </w:r>
      <w:r w:rsidRPr="00477C12">
        <w:rPr>
          <w:rFonts w:ascii="Times New Roman" w:hAnsi="Times New Roman" w:cs="Times New Roman"/>
          <w:sz w:val="24"/>
          <w:szCs w:val="24"/>
        </w:rPr>
        <w:t xml:space="preserve"> επίπεδα ρευστότητας. </w:t>
      </w:r>
    </w:p>
    <w:p w14:paraId="24276073" w14:textId="77777777" w:rsidR="001B76A3" w:rsidRPr="00477C12"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 xml:space="preserve">Αντίθετα, </w:t>
      </w:r>
      <w:r>
        <w:rPr>
          <w:rFonts w:ascii="Times New Roman" w:hAnsi="Times New Roman" w:cs="Times New Roman"/>
          <w:sz w:val="24"/>
          <w:szCs w:val="24"/>
        </w:rPr>
        <w:t>η μη ορθή διαχείριση του</w:t>
      </w:r>
      <w:r w:rsidRPr="00477C12">
        <w:rPr>
          <w:rFonts w:ascii="Times New Roman" w:hAnsi="Times New Roman" w:cs="Times New Roman"/>
          <w:sz w:val="24"/>
          <w:szCs w:val="24"/>
        </w:rPr>
        <w:t xml:space="preserve"> κεφαλαίου κίνησης μπορεί να προκαλέσει προβλήματα ανάπτυξης, ρευστότητας, αποπληρωμής των πιστωτών να οδηγήσει σε περισσότερο δανεισμό, ακόμα και να έρθει αντιμέτωπη με την χρεοκοπία.  </w:t>
      </w:r>
    </w:p>
    <w:p w14:paraId="15ABEA15" w14:textId="77777777" w:rsidR="001B76A3" w:rsidRPr="00477C12" w:rsidRDefault="001B76A3" w:rsidP="001B76A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Ωστόσο,</w:t>
      </w:r>
      <w:r w:rsidRPr="00477C12">
        <w:rPr>
          <w:rFonts w:ascii="Times New Roman" w:hAnsi="Times New Roman" w:cs="Times New Roman"/>
          <w:sz w:val="24"/>
          <w:szCs w:val="24"/>
        </w:rPr>
        <w:t xml:space="preserve"> ένα αρκετά υψηλό κεφάλαιο κίνησης δεν είναι πάντα καλό, καθώς έχει ως αποτέλεσμα να δεσμεύονται αδικαιολόγητα τα κεφάλαια </w:t>
      </w:r>
      <w:r>
        <w:rPr>
          <w:rFonts w:ascii="Times New Roman" w:hAnsi="Times New Roman" w:cs="Times New Roman"/>
          <w:sz w:val="24"/>
          <w:szCs w:val="24"/>
        </w:rPr>
        <w:t xml:space="preserve">της επιχείρησης </w:t>
      </w:r>
      <w:r w:rsidRPr="00477C12">
        <w:rPr>
          <w:rFonts w:ascii="Times New Roman" w:hAnsi="Times New Roman" w:cs="Times New Roman"/>
          <w:sz w:val="24"/>
          <w:szCs w:val="24"/>
        </w:rPr>
        <w:t>με αποτέλεσμα την απώλεια κερδοφορίας , καθώς τα κεφάλαια σε αδράνεια μπορούν να επενδυθούν αλλού</w:t>
      </w:r>
      <w:r w:rsidRPr="00477C12">
        <w:rPr>
          <w:sz w:val="24"/>
          <w:szCs w:val="24"/>
        </w:rPr>
        <w:t xml:space="preserve"> </w:t>
      </w:r>
      <w:r w:rsidRPr="00477C12">
        <w:rPr>
          <w:rFonts w:ascii="Times New Roman" w:hAnsi="Times New Roman" w:cs="Times New Roman"/>
          <w:sz w:val="24"/>
          <w:szCs w:val="24"/>
        </w:rPr>
        <w:t xml:space="preserve">(Nwude, 2004:628). Η επιχείρηση δηλαδή δεν προχωράει σε επενδύσεις μέσω των οποίων θα μπορούσε να ενισχύσει την αξία της (Deloof 2003). Επιπλέον, το υπερβολικό κεφάλαιο κίνησης συμβάλει στην άσκοπη συσσώρευση αποθεμάτων που με τη σειρά του αυξάνει τους κινδύνους φθοράς και κλοπής, κακού χειρισμού, υψηλού κόστους ασφάλισης και μεταφοράς, </w:t>
      </w:r>
      <w:r>
        <w:rPr>
          <w:rFonts w:ascii="Times New Roman" w:hAnsi="Times New Roman" w:cs="Times New Roman"/>
          <w:sz w:val="24"/>
          <w:szCs w:val="24"/>
        </w:rPr>
        <w:t xml:space="preserve">και γενικά </w:t>
      </w:r>
      <w:r w:rsidRPr="00477C12">
        <w:rPr>
          <w:rFonts w:ascii="Times New Roman" w:hAnsi="Times New Roman" w:cs="Times New Roman"/>
          <w:sz w:val="24"/>
          <w:szCs w:val="24"/>
        </w:rPr>
        <w:t>αδραν</w:t>
      </w:r>
      <w:r>
        <w:rPr>
          <w:rFonts w:ascii="Times New Roman" w:hAnsi="Times New Roman" w:cs="Times New Roman"/>
          <w:sz w:val="24"/>
          <w:szCs w:val="24"/>
        </w:rPr>
        <w:t>ών</w:t>
      </w:r>
      <w:r w:rsidRPr="00477C12">
        <w:rPr>
          <w:rFonts w:ascii="Times New Roman" w:hAnsi="Times New Roman" w:cs="Times New Roman"/>
          <w:sz w:val="24"/>
          <w:szCs w:val="24"/>
        </w:rPr>
        <w:t xml:space="preserve"> περιουσιακ</w:t>
      </w:r>
      <w:r>
        <w:rPr>
          <w:rFonts w:ascii="Times New Roman" w:hAnsi="Times New Roman" w:cs="Times New Roman"/>
          <w:sz w:val="24"/>
          <w:szCs w:val="24"/>
        </w:rPr>
        <w:t>ών</w:t>
      </w:r>
      <w:r w:rsidRPr="00477C12">
        <w:rPr>
          <w:rFonts w:ascii="Times New Roman" w:hAnsi="Times New Roman" w:cs="Times New Roman"/>
          <w:sz w:val="24"/>
          <w:szCs w:val="24"/>
        </w:rPr>
        <w:t xml:space="preserve"> στοιχεί</w:t>
      </w:r>
      <w:r>
        <w:rPr>
          <w:rFonts w:ascii="Times New Roman" w:hAnsi="Times New Roman" w:cs="Times New Roman"/>
          <w:sz w:val="24"/>
          <w:szCs w:val="24"/>
        </w:rPr>
        <w:t>ων</w:t>
      </w:r>
      <w:r w:rsidRPr="00477C12">
        <w:rPr>
          <w:rFonts w:ascii="Times New Roman" w:hAnsi="Times New Roman" w:cs="Times New Roman"/>
          <w:sz w:val="24"/>
          <w:szCs w:val="24"/>
        </w:rPr>
        <w:t xml:space="preserve">, τα οποία </w:t>
      </w:r>
      <w:r>
        <w:rPr>
          <w:rFonts w:ascii="Times New Roman" w:hAnsi="Times New Roman" w:cs="Times New Roman"/>
          <w:sz w:val="24"/>
          <w:szCs w:val="24"/>
        </w:rPr>
        <w:t>προκαλούν</w:t>
      </w:r>
      <w:r w:rsidRPr="00477C12">
        <w:rPr>
          <w:rFonts w:ascii="Times New Roman" w:hAnsi="Times New Roman" w:cs="Times New Roman"/>
          <w:sz w:val="24"/>
          <w:szCs w:val="24"/>
        </w:rPr>
        <w:t xml:space="preserve"> χαμηλή κερδοφορία</w:t>
      </w:r>
      <w:r w:rsidRPr="00477C12">
        <w:rPr>
          <w:sz w:val="24"/>
          <w:szCs w:val="24"/>
        </w:rPr>
        <w:t xml:space="preserve"> </w:t>
      </w:r>
      <w:r w:rsidRPr="00477C12">
        <w:rPr>
          <w:rFonts w:ascii="Times New Roman" w:hAnsi="Times New Roman" w:cs="Times New Roman"/>
          <w:sz w:val="24"/>
          <w:szCs w:val="24"/>
        </w:rPr>
        <w:t xml:space="preserve">(Nwude, 2004:628-629). Συμπεραίνουμε, ότι το βέλτιστο επίπεδο κεφαλαίου κίνησης είναι εκείνο το επίπεδο κεφαλαίου κίνησης που αποφεύγει τόσο το ανεπαρκές όσο και το υπερβολικό </w:t>
      </w:r>
      <w:r>
        <w:rPr>
          <w:rFonts w:ascii="Times New Roman" w:hAnsi="Times New Roman" w:cs="Times New Roman"/>
          <w:sz w:val="24"/>
          <w:szCs w:val="24"/>
        </w:rPr>
        <w:t xml:space="preserve">επίπεδο επένδυσης σε </w:t>
      </w:r>
      <w:r w:rsidRPr="00477C12">
        <w:rPr>
          <w:rFonts w:ascii="Times New Roman" w:hAnsi="Times New Roman" w:cs="Times New Roman"/>
          <w:sz w:val="24"/>
          <w:szCs w:val="24"/>
        </w:rPr>
        <w:t>κεφάλαι</w:t>
      </w:r>
      <w:r>
        <w:rPr>
          <w:rFonts w:ascii="Times New Roman" w:hAnsi="Times New Roman" w:cs="Times New Roman"/>
          <w:sz w:val="24"/>
          <w:szCs w:val="24"/>
        </w:rPr>
        <w:t>α</w:t>
      </w:r>
      <w:r w:rsidRPr="00477C12">
        <w:rPr>
          <w:rFonts w:ascii="Times New Roman" w:hAnsi="Times New Roman" w:cs="Times New Roman"/>
          <w:sz w:val="24"/>
          <w:szCs w:val="24"/>
        </w:rPr>
        <w:t xml:space="preserve"> κίνησης λαμβάνοντας υπόψη τη φύση της επιχείρησης και το επίπεδο λειτουργιών (Nwude, 2004:628).</w:t>
      </w:r>
    </w:p>
    <w:p w14:paraId="7F3FD3FC" w14:textId="77777777" w:rsidR="001B76A3" w:rsidRPr="00477C12"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 xml:space="preserve">Με αυτόν τον τρόπο, η εταιρεία θα έχει ένα μαξιλάρι ασφαλείας όταν πρόκειται να εκπληρώσει τις υποχρεώσεις της. Με άλλα λόγια, σε περίπτωση καθυστερήσεων των πελατών </w:t>
      </w:r>
      <w:r>
        <w:rPr>
          <w:rFonts w:ascii="Times New Roman" w:hAnsi="Times New Roman" w:cs="Times New Roman"/>
          <w:sz w:val="24"/>
          <w:szCs w:val="24"/>
        </w:rPr>
        <w:t>της να εκπληρώσουν τις υποχρεώσεις τους</w:t>
      </w:r>
      <w:r w:rsidRPr="00477C12">
        <w:rPr>
          <w:rFonts w:ascii="Times New Roman" w:hAnsi="Times New Roman" w:cs="Times New Roman"/>
          <w:sz w:val="24"/>
          <w:szCs w:val="24"/>
        </w:rPr>
        <w:t>, θα έχει τη βεβαιότητα ότι μπορεί να ανταποκριθεί στην πληρωμή των προμηθευτών της.</w:t>
      </w:r>
    </w:p>
    <w:p w14:paraId="4EB458C4" w14:textId="77777777" w:rsidR="001B76A3" w:rsidRPr="00477C12"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Γενικά, το ποσό του κεφαλαίου κίνησης που έχει ανάγκη μια εταιρεία εξαρτάται συνήθως από τον κλάδο της. Αυτό οφείλεται σε διάφορους παράγοντες, όπως διαφορές στις πολιτικές είσπραξης και πληρωμής, το χρονοδιάγραμμα των αγορών περιουσιακών στοιχείων, την πιθανότητα μια εταιρεία να διαγράψει ορισμένους από τους ληξιπρόθεσμους εισπρακτέους λογαριασμούς της κ.α.</w:t>
      </w:r>
    </w:p>
    <w:p w14:paraId="77BE3888" w14:textId="5072EDFA" w:rsidR="001B76A3"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 xml:space="preserve">Έτσι, ορισμένοι κλάδοι που έχουν μεγαλύτερους κύκλους παραγωγής ενδέχεται να αυξάνεται η ανάγκη για  κεφάλαιο κίνησης, καθώς δεν έχουν γρήγορο κύκλο </w:t>
      </w:r>
      <w:r w:rsidRPr="001D5805">
        <w:rPr>
          <w:rFonts w:ascii="Times New Roman" w:hAnsi="Times New Roman" w:cs="Times New Roman"/>
          <w:sz w:val="24"/>
          <w:szCs w:val="24"/>
        </w:rPr>
        <w:t>μ</w:t>
      </w:r>
      <w:r>
        <w:rPr>
          <w:rFonts w:ascii="Times New Roman" w:hAnsi="Times New Roman" w:cs="Times New Roman"/>
          <w:sz w:val="24"/>
          <w:szCs w:val="24"/>
        </w:rPr>
        <w:t xml:space="preserve">ετατροπής </w:t>
      </w:r>
      <w:r w:rsidRPr="00477C12">
        <w:rPr>
          <w:rFonts w:ascii="Times New Roman" w:hAnsi="Times New Roman" w:cs="Times New Roman"/>
          <w:sz w:val="24"/>
          <w:szCs w:val="24"/>
        </w:rPr>
        <w:t xml:space="preserve"> αποθεμάτων για να δημιουργήσουν μετρητά </w:t>
      </w:r>
      <w:r>
        <w:rPr>
          <w:rFonts w:ascii="Times New Roman" w:hAnsi="Times New Roman" w:cs="Times New Roman"/>
          <w:sz w:val="24"/>
          <w:szCs w:val="24"/>
        </w:rPr>
        <w:t>για τις ανάγκες της επιχείρησης</w:t>
      </w:r>
      <w:r w:rsidRPr="00477C12">
        <w:rPr>
          <w:rFonts w:ascii="Times New Roman" w:hAnsi="Times New Roman" w:cs="Times New Roman"/>
          <w:sz w:val="24"/>
          <w:szCs w:val="24"/>
        </w:rPr>
        <w:t>. Παρομοίως, οι εταιρείες λιανικής που αλληλοεπιδρούν με χιλιάδες πελάτες την ημέρα μπορούν συχνά να αντλούν βραχυπρόθεσμα κεφάλαια πολύ πιο γρήγορα και να απαιτούν χαμηλότερ</w:t>
      </w:r>
      <w:r>
        <w:rPr>
          <w:rFonts w:ascii="Times New Roman" w:hAnsi="Times New Roman" w:cs="Times New Roman"/>
          <w:sz w:val="24"/>
          <w:szCs w:val="24"/>
        </w:rPr>
        <w:t>α ποσά</w:t>
      </w:r>
      <w:r w:rsidRPr="00477C12">
        <w:rPr>
          <w:rFonts w:ascii="Times New Roman" w:hAnsi="Times New Roman" w:cs="Times New Roman"/>
          <w:sz w:val="24"/>
          <w:szCs w:val="24"/>
        </w:rPr>
        <w:t xml:space="preserve"> σε κεφάλαιο κίνησης.</w:t>
      </w:r>
    </w:p>
    <w:p w14:paraId="1B0CC415" w14:textId="77777777" w:rsidR="00734FF0" w:rsidRDefault="00734FF0" w:rsidP="001B76A3">
      <w:pPr>
        <w:spacing w:after="0" w:line="360" w:lineRule="auto"/>
        <w:ind w:firstLine="360"/>
        <w:jc w:val="both"/>
        <w:rPr>
          <w:rFonts w:ascii="Times New Roman" w:hAnsi="Times New Roman" w:cs="Times New Roman"/>
          <w:sz w:val="24"/>
          <w:szCs w:val="24"/>
        </w:rPr>
      </w:pPr>
    </w:p>
    <w:p w14:paraId="578BB7BC" w14:textId="0EB480F9" w:rsidR="001B76A3" w:rsidRPr="00734FF0" w:rsidRDefault="00734FF0" w:rsidP="00BC3B69">
      <w:pPr>
        <w:pStyle w:val="2"/>
        <w:jc w:val="both"/>
        <w:rPr>
          <w:rFonts w:ascii="Times New Roman" w:hAnsi="Times New Roman" w:cs="Times New Roman"/>
          <w:b/>
          <w:bCs/>
          <w:color w:val="auto"/>
          <w:sz w:val="28"/>
          <w:szCs w:val="28"/>
        </w:rPr>
      </w:pPr>
      <w:bookmarkStart w:id="13" w:name="_Toc128172630"/>
      <w:r w:rsidRPr="00734FF0">
        <w:rPr>
          <w:rFonts w:ascii="Times New Roman" w:hAnsi="Times New Roman" w:cs="Times New Roman"/>
          <w:b/>
          <w:bCs/>
          <w:color w:val="auto"/>
          <w:sz w:val="28"/>
          <w:szCs w:val="28"/>
        </w:rPr>
        <w:lastRenderedPageBreak/>
        <w:t xml:space="preserve">2.2 </w:t>
      </w:r>
      <w:r w:rsidR="001B76A3" w:rsidRPr="00734FF0">
        <w:rPr>
          <w:rFonts w:ascii="Times New Roman" w:hAnsi="Times New Roman" w:cs="Times New Roman"/>
          <w:b/>
          <w:bCs/>
          <w:color w:val="auto"/>
          <w:sz w:val="28"/>
          <w:szCs w:val="28"/>
        </w:rPr>
        <w:t>ΠΛΕΟΝΕΚΤΗΜΑΤΑ ΚΑΙ ΔΥΣΚΟΛΙΕΣ ΚΑΤΑ ΤΗΝ ΕΚΤΙΜΗΣΗ ΤΟΥ ΑΠΟΤΕΛΕΣΜΑΤΟΣ ΤΗΣ ΔΙΑΧΕΙΡΙΣΗΣ ΤΟΥ ΚΕΦΑΛΑΙΟΥ ΚΙΝΗΣΗΣ</w:t>
      </w:r>
      <w:bookmarkEnd w:id="13"/>
    </w:p>
    <w:p w14:paraId="26148ABB" w14:textId="77777777" w:rsidR="001B76A3" w:rsidRPr="00477C12" w:rsidRDefault="001B76A3" w:rsidP="001B76A3">
      <w:pPr>
        <w:spacing w:after="0" w:line="360" w:lineRule="auto"/>
        <w:jc w:val="both"/>
        <w:rPr>
          <w:rFonts w:ascii="Times New Roman" w:hAnsi="Times New Roman" w:cs="Times New Roman"/>
          <w:sz w:val="24"/>
          <w:szCs w:val="24"/>
        </w:rPr>
      </w:pPr>
    </w:p>
    <w:p w14:paraId="7D1ADCD4"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Η διαχείριση κεφαλαίου κίνησης (WCM) αναφέρεται σε όλες τις αποφάσεις και ενέργειες της διοίκησης που επηρεάζουν συνήθως το μέγεθος και την αποτελεσματικότητα του κεφαλαίου κίνησης (Kaur, 2010). Η διαχείριση του κεφαλαίου κίνησης είναι ένα πολύ σημαντικό στοιχείο της εταιρικής χρηματοδότησης επειδή επηρεάζει άμεσα τη ρευστότητα και την κερδοφορία της εταιρείας (Raheman &amp; Nasr, 2007; Deloof, 2003). Το κύριο ζήτημα στο WCM είναι η διατήρηση της ρευστότητας στις καθημερινές λειτουργίες της επιχείρησης. Αυτό είναι ζωτικής σημασίας προκειμένου να αποτραπούν οι πιστωτές και οι προμηθευτές των οποίων οι απαιτήσεις είναι απαιτητές βραχυπρόθεσμα και να διασφαλιστεί η ομαλή λειτουργία της επιχείρησης. Αυτό υποδηλώνει ότι ο κύριος στόχος της διαχείρισης του κεφαλαίου κίνησης είναι να διασφαλίσει τη διατήρηση ενός ικανοποιητικού επιπέδου κεφαλαίου κίνησης με τρόπο που θα αποτρέπει την υπερβολική ή ανεπαρκή διαθεσιμότητα κεφαλαίου κίνησης (Filbeck and Krueger, 2005). Σύμφωνα με τον Padachi (2006), η διαχείριση του κεφαλαίου κίνησης είναι σημαντική για την οικονομική υγεία όλων των επιχειρήσεων, ανεξαρτήτως τύπου και μεγέθους.</w:t>
      </w:r>
    </w:p>
    <w:p w14:paraId="0A96BA5D" w14:textId="77777777" w:rsidR="001B76A3" w:rsidRPr="00477C12" w:rsidRDefault="001B76A3" w:rsidP="001B76A3">
      <w:pPr>
        <w:pStyle w:val="a3"/>
        <w:numPr>
          <w:ilvl w:val="0"/>
          <w:numId w:val="15"/>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Πλεονεκτήματα της σωστής διαχείρισης του κεφαλαίου κίνησης :</w:t>
      </w:r>
    </w:p>
    <w:p w14:paraId="53783350" w14:textId="77777777" w:rsidR="001B76A3" w:rsidRPr="00477C12" w:rsidRDefault="001B76A3" w:rsidP="001B76A3">
      <w:pPr>
        <w:pStyle w:val="a3"/>
        <w:numPr>
          <w:ilvl w:val="0"/>
          <w:numId w:val="13"/>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 xml:space="preserve">Η σωστή διαχείριση του ανά χρονική περίοδο μπορεί να οδηγήσει σε αύξηση του μεριδίου της στην αγορά και καλύτερη λειτουργικότητα της. αυξάνοντας την παραγωγή, καλύτερη και γρηγορότερη διανομή των προϊόντων της. </w:t>
      </w:r>
    </w:p>
    <w:p w14:paraId="45556060" w14:textId="77777777" w:rsidR="001B76A3" w:rsidRPr="00477C12" w:rsidRDefault="001B76A3" w:rsidP="001B76A3">
      <w:pPr>
        <w:pStyle w:val="a3"/>
        <w:numPr>
          <w:ilvl w:val="0"/>
          <w:numId w:val="13"/>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Με την ορθή διαχείριση των κεφαλαίων κίνησης αυξάνεται η αξίας των μετόχων, το οποίο αποτελεί σημαντικό συστατικό στοιχείο όλης της επιχειρησιακής στρατηγικής της. Αυτό οδηγεί σε υψηλά επίπεδα ρευστότητας και κερδοφορίας.</w:t>
      </w:r>
    </w:p>
    <w:p w14:paraId="775F1452" w14:textId="77777777" w:rsidR="001B76A3" w:rsidRPr="00477C12" w:rsidRDefault="001B76A3" w:rsidP="001B76A3">
      <w:pPr>
        <w:pStyle w:val="a3"/>
        <w:numPr>
          <w:ilvl w:val="0"/>
          <w:numId w:val="13"/>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Μια καλή προσέγγιση για σωστή διαχείριση του κεφαλαίου κίνησης είναι η μείωση της ανάγκης χρηματοδότησής του και η βελτίωση του συστήματος απαιτήσεων και πιστώσεων για μείωση του κόστους και αύξηση της παραγωγής και των πωλήσεων.</w:t>
      </w:r>
    </w:p>
    <w:p w14:paraId="159B78A4" w14:textId="77777777" w:rsidR="001B76A3" w:rsidRPr="00477C12" w:rsidRDefault="001B76A3" w:rsidP="001B76A3">
      <w:pPr>
        <w:pStyle w:val="a3"/>
        <w:numPr>
          <w:ilvl w:val="0"/>
          <w:numId w:val="13"/>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Η αποδοτικότητα της επιχείρησης αυξάνεται.</w:t>
      </w:r>
    </w:p>
    <w:p w14:paraId="086FDFF5" w14:textId="77777777" w:rsidR="001B76A3" w:rsidRPr="00477C12" w:rsidRDefault="001B76A3" w:rsidP="001B76A3">
      <w:pPr>
        <w:pStyle w:val="a3"/>
        <w:numPr>
          <w:ilvl w:val="0"/>
          <w:numId w:val="13"/>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 xml:space="preserve">Επιτυγχάνει καλύτερη οικονομική υγεία γενικά στην επιχείρηση. </w:t>
      </w:r>
    </w:p>
    <w:p w14:paraId="46EF6C35" w14:textId="77777777" w:rsidR="001B76A3" w:rsidRPr="00477C12" w:rsidRDefault="001B76A3" w:rsidP="001B76A3">
      <w:pPr>
        <w:pStyle w:val="a3"/>
        <w:numPr>
          <w:ilvl w:val="0"/>
          <w:numId w:val="13"/>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lastRenderedPageBreak/>
        <w:t>Αναπτύσσει ανταγωνιστικό πλεονέκτημα λόγω της ομαλοποίησης των εργασιών (</w:t>
      </w:r>
      <w:r w:rsidRPr="00477C12">
        <w:rPr>
          <w:rFonts w:ascii="Times New Roman" w:hAnsi="Times New Roman" w:cs="Times New Roman"/>
          <w:sz w:val="24"/>
          <w:szCs w:val="24"/>
          <w:lang w:val="en-US"/>
        </w:rPr>
        <w:t>Schilling</w:t>
      </w:r>
      <w:r w:rsidRPr="00477C12">
        <w:rPr>
          <w:rFonts w:ascii="Times New Roman" w:hAnsi="Times New Roman" w:cs="Times New Roman"/>
          <w:sz w:val="24"/>
          <w:szCs w:val="24"/>
        </w:rPr>
        <w:t xml:space="preserve">. </w:t>
      </w:r>
      <w:r w:rsidRPr="00477C12">
        <w:rPr>
          <w:rFonts w:ascii="Times New Roman" w:hAnsi="Times New Roman" w:cs="Times New Roman"/>
          <w:sz w:val="24"/>
          <w:szCs w:val="24"/>
          <w:lang w:val="en-US"/>
        </w:rPr>
        <w:t>G</w:t>
      </w:r>
      <w:r w:rsidRPr="00477C12">
        <w:rPr>
          <w:rFonts w:ascii="Times New Roman" w:hAnsi="Times New Roman" w:cs="Times New Roman"/>
          <w:sz w:val="24"/>
          <w:szCs w:val="24"/>
        </w:rPr>
        <w:t>.1996).</w:t>
      </w:r>
    </w:p>
    <w:p w14:paraId="6A16FB8D" w14:textId="77777777" w:rsidR="001B76A3" w:rsidRPr="00477C12" w:rsidRDefault="001B76A3" w:rsidP="001B76A3">
      <w:pPr>
        <w:pStyle w:val="a3"/>
        <w:spacing w:after="0" w:line="360" w:lineRule="auto"/>
        <w:ind w:left="1080"/>
        <w:jc w:val="both"/>
        <w:rPr>
          <w:rFonts w:ascii="Times New Roman" w:hAnsi="Times New Roman" w:cs="Times New Roman"/>
          <w:sz w:val="24"/>
          <w:szCs w:val="24"/>
        </w:rPr>
      </w:pPr>
    </w:p>
    <w:p w14:paraId="0EBD494F" w14:textId="77777777" w:rsidR="001B76A3" w:rsidRPr="00477C12" w:rsidRDefault="001B76A3" w:rsidP="001B76A3">
      <w:pPr>
        <w:pStyle w:val="a3"/>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Δυσκολίες κατά την</w:t>
      </w:r>
      <w:r w:rsidRPr="00477C12">
        <w:rPr>
          <w:rFonts w:ascii="Times New Roman" w:hAnsi="Times New Roman" w:cs="Times New Roman"/>
          <w:sz w:val="24"/>
          <w:szCs w:val="24"/>
        </w:rPr>
        <w:t xml:space="preserve"> </w:t>
      </w:r>
      <w:r>
        <w:rPr>
          <w:rFonts w:ascii="Times New Roman" w:hAnsi="Times New Roman" w:cs="Times New Roman"/>
          <w:sz w:val="24"/>
          <w:szCs w:val="24"/>
        </w:rPr>
        <w:t xml:space="preserve">εκτίμηση της </w:t>
      </w:r>
      <w:r w:rsidRPr="00477C12">
        <w:rPr>
          <w:rFonts w:ascii="Times New Roman" w:hAnsi="Times New Roman" w:cs="Times New Roman"/>
          <w:sz w:val="24"/>
          <w:szCs w:val="24"/>
        </w:rPr>
        <w:t>διαχείριση</w:t>
      </w:r>
      <w:r>
        <w:rPr>
          <w:rFonts w:ascii="Times New Roman" w:hAnsi="Times New Roman" w:cs="Times New Roman"/>
          <w:sz w:val="24"/>
          <w:szCs w:val="24"/>
        </w:rPr>
        <w:t>ς του</w:t>
      </w:r>
      <w:r w:rsidRPr="00477C12">
        <w:rPr>
          <w:rFonts w:ascii="Times New Roman" w:hAnsi="Times New Roman" w:cs="Times New Roman"/>
          <w:sz w:val="24"/>
          <w:szCs w:val="24"/>
        </w:rPr>
        <w:t xml:space="preserve"> κεφαλαίου κίνησης:</w:t>
      </w:r>
    </w:p>
    <w:p w14:paraId="0EB2238F" w14:textId="77777777" w:rsidR="001B76A3" w:rsidRPr="00477C12" w:rsidRDefault="001B76A3" w:rsidP="001B76A3">
      <w:pPr>
        <w:pStyle w:val="a3"/>
        <w:numPr>
          <w:ilvl w:val="0"/>
          <w:numId w:val="14"/>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Εξετάζει μόνο νομισματικούς παράγοντες. Υπάρχουν μη νομισματικοί παράγοντες τους οποίους αγνοεί όπως η ικανοποίηση πελατών και εργαζομένων, η κυβερνητική πολιτική, η τάση της αγοράς κλπ.</w:t>
      </w:r>
    </w:p>
    <w:p w14:paraId="630ADFD7" w14:textId="77777777" w:rsidR="001B76A3" w:rsidRPr="00477C12" w:rsidRDefault="001B76A3" w:rsidP="001B76A3">
      <w:pPr>
        <w:pStyle w:val="a3"/>
        <w:numPr>
          <w:ilvl w:val="0"/>
          <w:numId w:val="14"/>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Δύσκολη προσαρμογή των ξαφνικών οικονομικών αλλαγών.</w:t>
      </w:r>
    </w:p>
    <w:p w14:paraId="333A3278" w14:textId="77777777" w:rsidR="001B76A3" w:rsidRPr="00477C12" w:rsidRDefault="001B76A3" w:rsidP="001B76A3">
      <w:pPr>
        <w:pStyle w:val="a3"/>
        <w:numPr>
          <w:ilvl w:val="0"/>
          <w:numId w:val="14"/>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 xml:space="preserve">Η πολύ υψηλή εξάρτηση από τα δεδομένα. Επίσης, ένας μικρότερος οργανισμός ενδέχεται να μην έχει τέτοια παραγωγή δεδομένων. </w:t>
      </w:r>
    </w:p>
    <w:p w14:paraId="5AAEE6A1" w14:textId="77777777" w:rsidR="001B76A3" w:rsidRDefault="001B76A3" w:rsidP="00816CD2">
      <w:pPr>
        <w:pStyle w:val="a3"/>
        <w:numPr>
          <w:ilvl w:val="0"/>
          <w:numId w:val="14"/>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 xml:space="preserve">Πάρα πολλές μεταβλητές που πρέπει να παρακολουθεί η επιχείρηση  όπως </w:t>
      </w:r>
      <w:r>
        <w:rPr>
          <w:rFonts w:ascii="Times New Roman" w:hAnsi="Times New Roman" w:cs="Times New Roman"/>
          <w:sz w:val="24"/>
          <w:szCs w:val="24"/>
        </w:rPr>
        <w:t>ο δείκτης γενικής ρευστότητας</w:t>
      </w:r>
      <w:r w:rsidRPr="00477C12">
        <w:rPr>
          <w:rFonts w:ascii="Times New Roman" w:hAnsi="Times New Roman" w:cs="Times New Roman"/>
          <w:sz w:val="24"/>
          <w:szCs w:val="24"/>
        </w:rPr>
        <w:t xml:space="preserve">, </w:t>
      </w:r>
      <w:r>
        <w:rPr>
          <w:rFonts w:ascii="Times New Roman" w:hAnsi="Times New Roman" w:cs="Times New Roman"/>
          <w:sz w:val="24"/>
          <w:szCs w:val="24"/>
        </w:rPr>
        <w:t>ειδικής ρευστότητας</w:t>
      </w:r>
      <w:r w:rsidRPr="00477C12">
        <w:rPr>
          <w:rFonts w:ascii="Times New Roman" w:hAnsi="Times New Roman" w:cs="Times New Roman"/>
          <w:sz w:val="24"/>
          <w:szCs w:val="24"/>
        </w:rPr>
        <w:t xml:space="preserve">, </w:t>
      </w:r>
      <w:r>
        <w:rPr>
          <w:rFonts w:ascii="Times New Roman" w:hAnsi="Times New Roman" w:cs="Times New Roman"/>
          <w:sz w:val="24"/>
          <w:szCs w:val="24"/>
        </w:rPr>
        <w:t>δείκτες κυκλοφοριακής ταχύτητας</w:t>
      </w:r>
      <w:r w:rsidRPr="00477C12">
        <w:rPr>
          <w:rFonts w:ascii="Times New Roman" w:hAnsi="Times New Roman" w:cs="Times New Roman"/>
          <w:sz w:val="24"/>
          <w:szCs w:val="24"/>
        </w:rPr>
        <w:t>, κλπ. (Schilling, G.1996).</w:t>
      </w:r>
    </w:p>
    <w:p w14:paraId="4BF83DA8" w14:textId="2DB2D876" w:rsidR="001B76A3" w:rsidRDefault="001B76A3" w:rsidP="00816CD2">
      <w:pPr>
        <w:spacing w:after="0" w:line="360" w:lineRule="auto"/>
        <w:jc w:val="both"/>
        <w:rPr>
          <w:rFonts w:ascii="Times New Roman" w:hAnsi="Times New Roman" w:cs="Times New Roman"/>
          <w:sz w:val="24"/>
          <w:szCs w:val="24"/>
        </w:rPr>
      </w:pPr>
    </w:p>
    <w:p w14:paraId="4126E369" w14:textId="2ED53806" w:rsidR="00816CD2" w:rsidRDefault="00816CD2" w:rsidP="00816CD2">
      <w:pPr>
        <w:spacing w:after="0" w:line="360" w:lineRule="auto"/>
        <w:jc w:val="both"/>
        <w:rPr>
          <w:rFonts w:ascii="Times New Roman" w:hAnsi="Times New Roman" w:cs="Times New Roman"/>
          <w:sz w:val="24"/>
          <w:szCs w:val="24"/>
        </w:rPr>
      </w:pPr>
    </w:p>
    <w:p w14:paraId="0933BFB4" w14:textId="4D4D2C18" w:rsidR="00CD0571" w:rsidRPr="00477C12" w:rsidRDefault="00CD0571" w:rsidP="00816CD2">
      <w:pPr>
        <w:spacing w:after="0" w:line="360" w:lineRule="auto"/>
        <w:jc w:val="both"/>
        <w:rPr>
          <w:rFonts w:ascii="Times New Roman" w:hAnsi="Times New Roman" w:cs="Times New Roman"/>
          <w:sz w:val="24"/>
          <w:szCs w:val="24"/>
        </w:rPr>
      </w:pPr>
    </w:p>
    <w:p w14:paraId="0D622130" w14:textId="4AC66632" w:rsidR="001B76A3" w:rsidRPr="00734FF0" w:rsidRDefault="001B76A3" w:rsidP="00816CD2">
      <w:pPr>
        <w:pStyle w:val="2"/>
        <w:spacing w:before="0" w:line="360" w:lineRule="auto"/>
        <w:jc w:val="both"/>
        <w:rPr>
          <w:rFonts w:ascii="Times New Roman" w:hAnsi="Times New Roman" w:cs="Times New Roman"/>
          <w:b/>
          <w:bCs/>
          <w:color w:val="auto"/>
          <w:sz w:val="28"/>
          <w:szCs w:val="28"/>
        </w:rPr>
      </w:pPr>
      <w:r w:rsidRPr="00734FF0">
        <w:rPr>
          <w:rFonts w:ascii="Times New Roman" w:hAnsi="Times New Roman" w:cs="Times New Roman"/>
          <w:b/>
          <w:bCs/>
          <w:color w:val="auto"/>
          <w:sz w:val="28"/>
          <w:szCs w:val="28"/>
        </w:rPr>
        <w:t xml:space="preserve"> </w:t>
      </w:r>
      <w:bookmarkStart w:id="14" w:name="_Toc128172631"/>
      <w:r w:rsidRPr="00734FF0">
        <w:rPr>
          <w:rFonts w:ascii="Times New Roman" w:hAnsi="Times New Roman" w:cs="Times New Roman"/>
          <w:b/>
          <w:bCs/>
          <w:color w:val="auto"/>
          <w:sz w:val="28"/>
          <w:szCs w:val="28"/>
        </w:rPr>
        <w:t>2.</w:t>
      </w:r>
      <w:r w:rsidR="00734FF0" w:rsidRPr="00734FF0">
        <w:rPr>
          <w:rFonts w:ascii="Times New Roman" w:hAnsi="Times New Roman" w:cs="Times New Roman"/>
          <w:b/>
          <w:bCs/>
          <w:color w:val="auto"/>
          <w:sz w:val="28"/>
          <w:szCs w:val="28"/>
        </w:rPr>
        <w:t>3</w:t>
      </w:r>
      <w:r w:rsidRPr="00734FF0">
        <w:rPr>
          <w:rFonts w:ascii="Times New Roman" w:hAnsi="Times New Roman" w:cs="Times New Roman"/>
          <w:b/>
          <w:bCs/>
          <w:color w:val="auto"/>
          <w:sz w:val="28"/>
          <w:szCs w:val="28"/>
        </w:rPr>
        <w:t xml:space="preserve">  ΣΤΡΑΤΗΓΙΚΕΣ ΔΙΟΙΚΗΣΗΣ ΚΕΦΑΛΑΙΟΥ ΚΙΝΗΣΗΣ</w:t>
      </w:r>
      <w:bookmarkEnd w:id="14"/>
    </w:p>
    <w:p w14:paraId="089FE909" w14:textId="77777777" w:rsidR="001B76A3" w:rsidRPr="00477C12" w:rsidRDefault="001B76A3" w:rsidP="00816CD2">
      <w:pPr>
        <w:spacing w:after="0" w:line="360" w:lineRule="auto"/>
        <w:jc w:val="both"/>
        <w:rPr>
          <w:rFonts w:ascii="Times New Roman" w:hAnsi="Times New Roman" w:cs="Times New Roman"/>
          <w:sz w:val="24"/>
          <w:szCs w:val="24"/>
        </w:rPr>
      </w:pPr>
    </w:p>
    <w:p w14:paraId="79BBB364" w14:textId="77777777" w:rsidR="001B76A3" w:rsidRPr="00477C12" w:rsidRDefault="001B76A3" w:rsidP="00816CD2">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Μια εταιρεία πρέπει να παρακολουθεί στενά τα επίπεδα του κεφαλαίου κίνησης προκειμένου να διατηρεί υπό έλεγχο τις ανάγκες σε μετρητά της. Η έλλειψη προσοχής στην επένδυση σε κεφάλαιο κίνησης (απαιτήσεις, αποθέματα και υποχρεώσεις) μπορεί να έχει ως αποτέλεσμα μια ανεξέλεγκτη ανάγκη μετρητών, ειδικά όταν οι πωλήσεις αυξάνονται. Μια επιχείρηση μπορεί να το κάνει αυτό πιο αποτελεσματικά θεσπίζοντας και επιβάλλοντας μια σειρά από πολιτικές. Η πολιτική κεφαλαίου κίνησης περιλαμβάνει αποφάσεις σχετικά με τα περιουσιακά στοιχεία και τις υποχρεώσεις της εταιρείας και το μείγμα τους επηρεάζει την απόδοση της εταιρείας και την αξία των μετοχών της (Soyemi και Olawale, 2014). Γενικά, η αποτελεσματική διαχείριση του κεφαλαίου κίνησης εξαρτάται από την πολιτική που υιοθετείται.</w:t>
      </w:r>
    </w:p>
    <w:p w14:paraId="30DDFB37" w14:textId="6CB329D7" w:rsidR="001B76A3"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 xml:space="preserve">Οι στρατηγικές (πολιτικές) διαχείρισης του κεφαλαίου κίνησης καθορίζουν τον τρόπο χρηματοδότησης του κεφαλαίου κίνησης. Σύμφωνα με τον </w:t>
      </w:r>
      <w:r w:rsidRPr="00477C12">
        <w:rPr>
          <w:rFonts w:ascii="Times New Roman" w:hAnsi="Times New Roman" w:cs="Times New Roman"/>
          <w:sz w:val="24"/>
          <w:szCs w:val="24"/>
          <w:lang w:val="en-US"/>
        </w:rPr>
        <w:t>Schilling</w:t>
      </w:r>
      <w:r w:rsidRPr="00477C12">
        <w:rPr>
          <w:rFonts w:ascii="Times New Roman" w:hAnsi="Times New Roman" w:cs="Times New Roman"/>
          <w:sz w:val="24"/>
          <w:szCs w:val="24"/>
        </w:rPr>
        <w:t xml:space="preserve"> (1996), οι στρατηγικές (πολιτικές) χρηματοδότησης, που μπορεί να εφαρμόσει ένας χρηματοοικονομικός manager της επιχείρησης, είναι οι ακόλουθες:</w:t>
      </w:r>
    </w:p>
    <w:p w14:paraId="3058FD8A" w14:textId="77777777" w:rsidR="00C6702E" w:rsidRPr="00477C12" w:rsidRDefault="00C6702E" w:rsidP="001B76A3">
      <w:pPr>
        <w:spacing w:after="0" w:line="360" w:lineRule="auto"/>
        <w:ind w:firstLine="360"/>
        <w:jc w:val="both"/>
        <w:rPr>
          <w:rFonts w:ascii="Times New Roman" w:hAnsi="Times New Roman" w:cs="Times New Roman"/>
          <w:sz w:val="24"/>
          <w:szCs w:val="24"/>
        </w:rPr>
      </w:pPr>
    </w:p>
    <w:p w14:paraId="4EFB386F" w14:textId="77777777" w:rsidR="001B76A3" w:rsidRPr="00477C12" w:rsidRDefault="001B76A3" w:rsidP="001B76A3">
      <w:pPr>
        <w:pStyle w:val="a3"/>
        <w:numPr>
          <w:ilvl w:val="0"/>
          <w:numId w:val="9"/>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lastRenderedPageBreak/>
        <w:t>Επιθετική στρατηγική</w:t>
      </w:r>
    </w:p>
    <w:p w14:paraId="16B0D0CB" w14:textId="77777777" w:rsidR="001B76A3" w:rsidRPr="00477C12" w:rsidRDefault="001B76A3" w:rsidP="001B76A3">
      <w:pPr>
        <w:pStyle w:val="a3"/>
        <w:numPr>
          <w:ilvl w:val="0"/>
          <w:numId w:val="9"/>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 xml:space="preserve">Συντηρητική στρατηγική </w:t>
      </w:r>
    </w:p>
    <w:p w14:paraId="1846C6C1" w14:textId="77777777" w:rsidR="001B76A3" w:rsidRPr="00477C12" w:rsidRDefault="001B76A3" w:rsidP="001B76A3">
      <w:pPr>
        <w:pStyle w:val="a3"/>
        <w:numPr>
          <w:ilvl w:val="0"/>
          <w:numId w:val="9"/>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Μετριοπαθής στρατηγική</w:t>
      </w:r>
    </w:p>
    <w:p w14:paraId="6E4386C5" w14:textId="77777777" w:rsidR="001B76A3" w:rsidRPr="00477C12" w:rsidRDefault="001B76A3" w:rsidP="001B76A3">
      <w:pPr>
        <w:spacing w:after="0" w:line="360" w:lineRule="auto"/>
        <w:ind w:left="360"/>
        <w:jc w:val="both"/>
        <w:rPr>
          <w:rFonts w:ascii="Times New Roman" w:hAnsi="Times New Roman" w:cs="Times New Roman"/>
          <w:sz w:val="24"/>
          <w:szCs w:val="24"/>
        </w:rPr>
      </w:pPr>
    </w:p>
    <w:p w14:paraId="2F96174C" w14:textId="77777777" w:rsidR="001B76A3" w:rsidRPr="00477C12" w:rsidRDefault="001B76A3" w:rsidP="001B76A3">
      <w:pPr>
        <w:pStyle w:val="a3"/>
        <w:numPr>
          <w:ilvl w:val="0"/>
          <w:numId w:val="10"/>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Επιθετική στρατηγική</w:t>
      </w:r>
    </w:p>
    <w:p w14:paraId="2C088F75" w14:textId="77777777" w:rsidR="001B76A3" w:rsidRPr="00477C12"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Μια επιθετική πολιτική κεφαλαίου κίνησης είναι αυτή η οποία συνδυάζει μια μικρή επένδυση στο κυκλοφορούν ενεργητικό με μια εκτεταμένη χρήση βραχυπρόθεσμης πίστωσης (Weinraub και Visscher 1998). Στο παρακάτω σχήμα, η κυματοειδής γραμμή αντιπροσωπεύει τα συνολικά περιουσιακά στοιχειά (</w:t>
      </w:r>
      <w:r w:rsidRPr="00477C12">
        <w:rPr>
          <w:rFonts w:ascii="Times New Roman" w:hAnsi="Times New Roman" w:cs="Times New Roman"/>
          <w:sz w:val="24"/>
          <w:szCs w:val="24"/>
          <w:lang w:val="en-US"/>
        </w:rPr>
        <w:t>Total</w:t>
      </w:r>
      <w:r w:rsidRPr="00477C12">
        <w:rPr>
          <w:rFonts w:ascii="Times New Roman" w:hAnsi="Times New Roman" w:cs="Times New Roman"/>
          <w:sz w:val="24"/>
          <w:szCs w:val="24"/>
        </w:rPr>
        <w:t xml:space="preserve"> </w:t>
      </w:r>
      <w:r w:rsidRPr="00477C12">
        <w:rPr>
          <w:rFonts w:ascii="Times New Roman" w:hAnsi="Times New Roman" w:cs="Times New Roman"/>
          <w:sz w:val="24"/>
          <w:szCs w:val="24"/>
          <w:lang w:val="en-US"/>
        </w:rPr>
        <w:t>assets</w:t>
      </w:r>
      <w:r w:rsidRPr="00477C12">
        <w:rPr>
          <w:rFonts w:ascii="Times New Roman" w:hAnsi="Times New Roman" w:cs="Times New Roman"/>
          <w:sz w:val="24"/>
          <w:szCs w:val="24"/>
        </w:rPr>
        <w:t>) της επιχείρησης κατά την διάρκεια του χρόνου. Η ευθεία γραμμή παριστάνει την βραχυπρόθεσμη χρηματοδότηση. Τα συνολικά περιουσιακά στοιχεία μιας επιχείρησης μπορούν να αυξομειώνονται κατά την διάρκεια λειτουργίας της επιχείρησης, λόγω των διακυμάνσεων στους εισπρακτέους λογαριασμούς, στα αποθέματα, στους πληρωτέους λογαριασμούς. Η επιχείρηση με την επιθετική πολιτική χρηματοδότησης, τείνει να αυξήσει την βραχυπρόθεσμη χρηματοδότηση και ελαχιστοποιεί τις μακροπρόθεσμες πηγές χρηματοδότησης. Με την αύξηση των βραχυπρόθεσμων υποχρεώσεων, το καθαρό κεφαλαίο κίνησης θα είναι ελάχιστο, γεγονός που θα πλήξη την φερεγγυότητα της επιχείρησης καθώς θα παρουσιάσει χρηματοδοτικό άνοιγμα. Μειονέκτημα της συγκεκριμένης πολιτικής είναι οι χαμηλότερες επενδύσεις σε λογαριασμούς κεφαλαίων κίνησης, μέσω χαμηλότερου επιπέδου επένδυσης σε αποθέματα, μείωσης της εμπορικής πίστωσης προς τους πελάτες και αναβολής πληρωμών στους προμηθευτές, με αποτέλεσμα την αύξηση της κερδοφορίας και του κινδύνου για την επιχείρηση (Blinder &amp; Maccini, 1991). Επομένως, συνδέεται με υψηλότερη απόδοση και υψηλότερο κίνδυνο. Από την άλλη πλευρά όμως, πλεονέκτημα αυτής της στρατηγικής είναι ότι το κόστος της βραχυπρόθεσμης χρηματοδότησης είναι μικρότερο από την χρήση των μακροπροθέσμων πηγών χρηματοδότησης.</w:t>
      </w:r>
    </w:p>
    <w:p w14:paraId="5F7454F7" w14:textId="77777777" w:rsidR="001B76A3" w:rsidRPr="00477C12" w:rsidRDefault="001B76A3" w:rsidP="001B76A3">
      <w:pPr>
        <w:spacing w:after="0" w:line="360" w:lineRule="auto"/>
        <w:jc w:val="both"/>
        <w:rPr>
          <w:rFonts w:ascii="Times New Roman" w:hAnsi="Times New Roman" w:cs="Times New Roman"/>
          <w:sz w:val="24"/>
          <w:szCs w:val="24"/>
        </w:rPr>
      </w:pPr>
    </w:p>
    <w:p w14:paraId="0CEC834A" w14:textId="77777777" w:rsidR="001B76A3" w:rsidRPr="00675BEE" w:rsidRDefault="001B76A3" w:rsidP="001B76A3">
      <w:pPr>
        <w:pStyle w:val="1"/>
        <w:jc w:val="center"/>
        <w:rPr>
          <w:rFonts w:ascii="Times New Roman" w:hAnsi="Times New Roman" w:cs="Times New Roman"/>
          <w:b/>
          <w:bCs/>
          <w:color w:val="auto"/>
          <w:sz w:val="24"/>
          <w:szCs w:val="24"/>
        </w:rPr>
      </w:pPr>
      <w:bookmarkStart w:id="15" w:name="_Toc127566056"/>
      <w:bookmarkStart w:id="16" w:name="_Toc127567366"/>
      <w:bookmarkStart w:id="17" w:name="_Toc127660242"/>
      <w:bookmarkStart w:id="18" w:name="_Toc127660644"/>
      <w:bookmarkStart w:id="19" w:name="_Toc127661067"/>
      <w:bookmarkStart w:id="20" w:name="_Toc128171424"/>
      <w:bookmarkStart w:id="21" w:name="_Toc128172130"/>
      <w:bookmarkStart w:id="22" w:name="_Toc128172632"/>
      <w:r w:rsidRPr="00675BEE">
        <w:rPr>
          <w:rFonts w:ascii="Times New Roman" w:hAnsi="Times New Roman" w:cs="Times New Roman"/>
          <w:b/>
          <w:bCs/>
          <w:color w:val="auto"/>
          <w:sz w:val="24"/>
          <w:szCs w:val="24"/>
        </w:rPr>
        <w:lastRenderedPageBreak/>
        <w:t>Σχήμα 1: Στρατηγικές χρηματοδότησης Επιθετική στρατηγική</w:t>
      </w:r>
      <w:bookmarkEnd w:id="15"/>
      <w:bookmarkEnd w:id="16"/>
      <w:bookmarkEnd w:id="17"/>
      <w:bookmarkEnd w:id="18"/>
      <w:bookmarkEnd w:id="19"/>
      <w:bookmarkEnd w:id="20"/>
      <w:bookmarkEnd w:id="21"/>
      <w:bookmarkEnd w:id="22"/>
    </w:p>
    <w:p w14:paraId="1BEA3EAF" w14:textId="71A9A0B2" w:rsidR="00CD0571" w:rsidRPr="00CD0571" w:rsidRDefault="001B76A3" w:rsidP="00CD0571">
      <w:pPr>
        <w:spacing w:after="0" w:line="360" w:lineRule="auto"/>
        <w:jc w:val="center"/>
        <w:rPr>
          <w:rFonts w:ascii="Times New Roman" w:hAnsi="Times New Roman" w:cs="Times New Roman"/>
          <w:sz w:val="24"/>
          <w:szCs w:val="24"/>
        </w:rPr>
      </w:pPr>
      <w:r w:rsidRPr="00477C12">
        <w:rPr>
          <w:rFonts w:ascii="Times New Roman" w:hAnsi="Times New Roman" w:cs="Times New Roman"/>
          <w:noProof/>
          <w:sz w:val="24"/>
          <w:szCs w:val="24"/>
        </w:rPr>
        <w:drawing>
          <wp:inline distT="0" distB="0" distL="0" distR="0" wp14:anchorId="46C9764E" wp14:editId="39CC7357">
            <wp:extent cx="5212080" cy="2674620"/>
            <wp:effectExtent l="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04" t="4123" r="14286" b="-287"/>
                    <a:stretch/>
                  </pic:blipFill>
                  <pic:spPr bwMode="auto">
                    <a:xfrm>
                      <a:off x="0" y="0"/>
                      <a:ext cx="5212534" cy="2674853"/>
                    </a:xfrm>
                    <a:prstGeom prst="rect">
                      <a:avLst/>
                    </a:prstGeom>
                    <a:ln>
                      <a:noFill/>
                    </a:ln>
                    <a:extLst>
                      <a:ext uri="{53640926-AAD7-44D8-BBD7-CCE9431645EC}">
                        <a14:shadowObscured xmlns:a14="http://schemas.microsoft.com/office/drawing/2010/main"/>
                      </a:ext>
                    </a:extLst>
                  </pic:spPr>
                </pic:pic>
              </a:graphicData>
            </a:graphic>
          </wp:inline>
        </w:drawing>
      </w:r>
    </w:p>
    <w:p w14:paraId="7D2A154D" w14:textId="04A7295B" w:rsidR="001B76A3" w:rsidRPr="00477C12" w:rsidRDefault="001B76A3" w:rsidP="001B76A3">
      <w:pPr>
        <w:spacing w:after="0" w:line="360" w:lineRule="auto"/>
        <w:jc w:val="both"/>
        <w:rPr>
          <w:rFonts w:ascii="Times New Roman" w:hAnsi="Times New Roman" w:cs="Times New Roman"/>
          <w:sz w:val="24"/>
          <w:szCs w:val="24"/>
          <w:lang w:val="en-US"/>
        </w:rPr>
      </w:pPr>
      <w:r w:rsidRPr="00477C12">
        <w:rPr>
          <w:rFonts w:ascii="Times New Roman" w:hAnsi="Times New Roman" w:cs="Times New Roman"/>
          <w:sz w:val="24"/>
          <w:szCs w:val="24"/>
          <w:lang w:val="en-US"/>
        </w:rPr>
        <w:t>Πηγή: Terry S.Maness, John T.Zietlow, «Short-Term Financial Management»</w:t>
      </w:r>
    </w:p>
    <w:p w14:paraId="52802EB2" w14:textId="77777777" w:rsidR="001B76A3" w:rsidRPr="00477C12" w:rsidRDefault="001B76A3" w:rsidP="001B76A3">
      <w:pPr>
        <w:spacing w:after="0" w:line="360" w:lineRule="auto"/>
        <w:jc w:val="both"/>
        <w:rPr>
          <w:rFonts w:ascii="Times New Roman" w:hAnsi="Times New Roman" w:cs="Times New Roman"/>
          <w:sz w:val="24"/>
          <w:szCs w:val="24"/>
          <w:lang w:val="en-US"/>
        </w:rPr>
      </w:pPr>
    </w:p>
    <w:p w14:paraId="1A8C4918" w14:textId="77777777" w:rsidR="001B76A3" w:rsidRPr="00477C12" w:rsidRDefault="001B76A3" w:rsidP="001B76A3">
      <w:pPr>
        <w:spacing w:after="0" w:line="360" w:lineRule="auto"/>
        <w:jc w:val="both"/>
        <w:rPr>
          <w:rFonts w:ascii="Times New Roman" w:hAnsi="Times New Roman" w:cs="Times New Roman"/>
          <w:sz w:val="24"/>
          <w:szCs w:val="24"/>
          <w:lang w:val="en-US"/>
        </w:rPr>
      </w:pPr>
    </w:p>
    <w:p w14:paraId="12DCDCD0" w14:textId="77777777" w:rsidR="001B76A3" w:rsidRPr="00477C12" w:rsidRDefault="001B76A3" w:rsidP="001B76A3">
      <w:pPr>
        <w:spacing w:after="0" w:line="360" w:lineRule="auto"/>
        <w:jc w:val="both"/>
        <w:rPr>
          <w:rFonts w:ascii="Times New Roman" w:hAnsi="Times New Roman" w:cs="Times New Roman"/>
          <w:sz w:val="24"/>
          <w:szCs w:val="24"/>
          <w:lang w:val="en-US"/>
        </w:rPr>
      </w:pPr>
    </w:p>
    <w:p w14:paraId="3E0FC8CA" w14:textId="77777777" w:rsidR="001B76A3" w:rsidRPr="00477C12" w:rsidRDefault="001B76A3" w:rsidP="001B76A3">
      <w:pPr>
        <w:pStyle w:val="a3"/>
        <w:numPr>
          <w:ilvl w:val="0"/>
          <w:numId w:val="10"/>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 xml:space="preserve">Συντηρητική στρατηγική </w:t>
      </w:r>
    </w:p>
    <w:p w14:paraId="7E96D42E" w14:textId="77777777" w:rsidR="001B76A3" w:rsidRPr="00477C12"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Στην συντηρητική πολική χρησιμοποιούνται μόνο μακροπρόθεσμες πηγές κεφαλαίων για την κάλυψη των οικονομικών αναγκών της εταιρείας. Η συντηρητική πολιτική κεφαλαίου κίνησης είναι καλή για εταιρείες σε ασταθείς ή εποχιακούς κλάδους όπως ο τουρισμός, η γεωργία ή ο κατασκευαστικός κλάδος λόγω της προστασίας έναντι του κινδύνου.</w:t>
      </w:r>
      <w:r w:rsidRPr="00477C12">
        <w:rPr>
          <w:sz w:val="24"/>
          <w:szCs w:val="24"/>
        </w:rPr>
        <w:t xml:space="preserve"> </w:t>
      </w:r>
      <w:r w:rsidRPr="00477C12">
        <w:rPr>
          <w:rFonts w:ascii="Times New Roman" w:hAnsi="Times New Roman" w:cs="Times New Roman"/>
          <w:sz w:val="24"/>
          <w:szCs w:val="24"/>
        </w:rPr>
        <w:t>Εάν εφαρμόζετ</w:t>
      </w:r>
      <w:r>
        <w:rPr>
          <w:rFonts w:ascii="Times New Roman" w:hAnsi="Times New Roman" w:cs="Times New Roman"/>
          <w:sz w:val="24"/>
          <w:szCs w:val="24"/>
        </w:rPr>
        <w:t>αι</w:t>
      </w:r>
      <w:r w:rsidRPr="00477C12">
        <w:rPr>
          <w:rFonts w:ascii="Times New Roman" w:hAnsi="Times New Roman" w:cs="Times New Roman"/>
          <w:sz w:val="24"/>
          <w:szCs w:val="24"/>
        </w:rPr>
        <w:t xml:space="preserve"> η συγκεκριμένη στρατηγική, υπάρχουν </w:t>
      </w:r>
      <w:r>
        <w:rPr>
          <w:rFonts w:ascii="Times New Roman" w:hAnsi="Times New Roman" w:cs="Times New Roman"/>
          <w:sz w:val="24"/>
          <w:szCs w:val="24"/>
        </w:rPr>
        <w:t>τα αναγκαία χρηματικά διαθέσιμα για την εταιρεία, τα αναγκαία αποθέματα ενώ</w:t>
      </w:r>
      <w:r w:rsidRPr="00477C12">
        <w:rPr>
          <w:rFonts w:ascii="Times New Roman" w:hAnsi="Times New Roman" w:cs="Times New Roman"/>
          <w:sz w:val="24"/>
          <w:szCs w:val="24"/>
        </w:rPr>
        <w:t xml:space="preserve"> οι υποχρεώσεις της είναι όλες ενήμερ</w:t>
      </w:r>
      <w:r>
        <w:rPr>
          <w:rFonts w:ascii="Times New Roman" w:hAnsi="Times New Roman" w:cs="Times New Roman"/>
          <w:sz w:val="24"/>
          <w:szCs w:val="24"/>
        </w:rPr>
        <w:t>ες</w:t>
      </w:r>
      <w:r w:rsidRPr="00477C12">
        <w:rPr>
          <w:rFonts w:ascii="Times New Roman" w:hAnsi="Times New Roman" w:cs="Times New Roman"/>
          <w:sz w:val="24"/>
          <w:szCs w:val="24"/>
        </w:rPr>
        <w:t xml:space="preserve"> (Weinraub και Visscher 1998).</w:t>
      </w:r>
    </w:p>
    <w:p w14:paraId="7B56F101" w14:textId="77777777" w:rsidR="001B76A3" w:rsidRPr="00477C12"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 xml:space="preserve">Η επιχείρηση αρχικά, μειώνει τυχόν πρόσθετο ποσό που οφείλει για βραχυπρόθεσμες επενδύσεις, καθώς το συνολικό ενεργητικό της επιχείρησης αυξάνεται, ως αποτέλεσμα της αύξησης των αποθεμάτων και των εισπρακτέων λογαριασμών. Στη συνέχεια, αφού πουληθούν τα αποθέματα και </w:t>
      </w:r>
      <w:r>
        <w:rPr>
          <w:rFonts w:ascii="Times New Roman" w:hAnsi="Times New Roman" w:cs="Times New Roman"/>
          <w:sz w:val="24"/>
          <w:szCs w:val="24"/>
        </w:rPr>
        <w:t>εισπραχθούν οι</w:t>
      </w:r>
      <w:r w:rsidRPr="00477C12">
        <w:rPr>
          <w:rFonts w:ascii="Times New Roman" w:hAnsi="Times New Roman" w:cs="Times New Roman"/>
          <w:sz w:val="24"/>
          <w:szCs w:val="24"/>
        </w:rPr>
        <w:t xml:space="preserve"> λογαριασμοί</w:t>
      </w:r>
      <w:r>
        <w:rPr>
          <w:rFonts w:ascii="Times New Roman" w:hAnsi="Times New Roman" w:cs="Times New Roman"/>
          <w:sz w:val="24"/>
          <w:szCs w:val="24"/>
        </w:rPr>
        <w:t xml:space="preserve"> των πελατών,</w:t>
      </w:r>
      <w:r w:rsidRPr="00477C12">
        <w:rPr>
          <w:rFonts w:ascii="Times New Roman" w:hAnsi="Times New Roman" w:cs="Times New Roman"/>
          <w:sz w:val="24"/>
          <w:szCs w:val="24"/>
        </w:rPr>
        <w:t xml:space="preserve"> διακανονίζονται </w:t>
      </w:r>
      <w:r>
        <w:rPr>
          <w:rFonts w:ascii="Times New Roman" w:hAnsi="Times New Roman" w:cs="Times New Roman"/>
          <w:sz w:val="24"/>
          <w:szCs w:val="24"/>
        </w:rPr>
        <w:t>οι</w:t>
      </w:r>
      <w:r w:rsidRPr="00477C12">
        <w:rPr>
          <w:rFonts w:ascii="Times New Roman" w:hAnsi="Times New Roman" w:cs="Times New Roman"/>
          <w:sz w:val="24"/>
          <w:szCs w:val="24"/>
        </w:rPr>
        <w:t xml:space="preserve"> βραχυπρόθεσμες επενδύσεις. Η εταιρεία δεν εμφανίζει χρηματοοικονομική έκθεση καθώς δεν αυξά</w:t>
      </w:r>
      <w:r>
        <w:rPr>
          <w:rFonts w:ascii="Times New Roman" w:hAnsi="Times New Roman" w:cs="Times New Roman"/>
          <w:sz w:val="24"/>
          <w:szCs w:val="24"/>
        </w:rPr>
        <w:t>νονται</w:t>
      </w:r>
      <w:r w:rsidRPr="00477C12">
        <w:rPr>
          <w:rFonts w:ascii="Times New Roman" w:hAnsi="Times New Roman" w:cs="Times New Roman"/>
          <w:sz w:val="24"/>
          <w:szCs w:val="24"/>
        </w:rPr>
        <w:t xml:space="preserve"> </w:t>
      </w:r>
      <w:r>
        <w:rPr>
          <w:rFonts w:ascii="Times New Roman" w:hAnsi="Times New Roman" w:cs="Times New Roman"/>
          <w:sz w:val="24"/>
          <w:szCs w:val="24"/>
        </w:rPr>
        <w:t>οι</w:t>
      </w:r>
      <w:r w:rsidRPr="00477C12">
        <w:rPr>
          <w:rFonts w:ascii="Times New Roman" w:hAnsi="Times New Roman" w:cs="Times New Roman"/>
          <w:sz w:val="24"/>
          <w:szCs w:val="24"/>
        </w:rPr>
        <w:t xml:space="preserve"> βραχυπρόθεσμες υποχρεώσεις, βελτιώνοντας έτσι τη φερεγγυότητά της. Επίσης, επειδή η εταιρεία δεν χρησιμοποιεί βραχυπρόθεσμη χρηματοδότηση, της δίνει σημαντική οικονομική ευελιξία γιατί θα μπορεί να αναζητήσει βραχυπρόθεσμες πηγές χρηματοδότησης εάν αντιμετωπίσει προβλήματα ρευστότητας στο μέλλον. Από την άλλη αυτό μπορεί να </w:t>
      </w:r>
      <w:r w:rsidRPr="00477C12">
        <w:rPr>
          <w:rFonts w:ascii="Times New Roman" w:hAnsi="Times New Roman" w:cs="Times New Roman"/>
          <w:sz w:val="24"/>
          <w:szCs w:val="24"/>
        </w:rPr>
        <w:lastRenderedPageBreak/>
        <w:t>βλάψει την μακροπρόθεσμη κερδοφορία της, καθώς τα υπερβολικά μετρητά δεν αποφέρουν μεγάλη απόδοση. Αυτή η στρατηγική είναι πιο δαπανηρή επειδή ο μακροπρόθεσμος δανεισμός είναι πιο ακριβός από τον βραχυπρόθεσμα δανεισμό. Συμπερασματικά, η συντηρητική πολιτική αφορά χαμηλό κίνδυνο και χαμηλή απόδοση.</w:t>
      </w:r>
    </w:p>
    <w:p w14:paraId="51689CC9" w14:textId="77777777" w:rsidR="001B76A3" w:rsidRPr="00675BEE" w:rsidRDefault="001B76A3" w:rsidP="001B76A3">
      <w:pPr>
        <w:pStyle w:val="1"/>
        <w:jc w:val="center"/>
        <w:rPr>
          <w:rFonts w:ascii="Times New Roman" w:hAnsi="Times New Roman" w:cs="Times New Roman"/>
          <w:b/>
          <w:bCs/>
          <w:color w:val="auto"/>
          <w:sz w:val="24"/>
          <w:szCs w:val="24"/>
        </w:rPr>
      </w:pPr>
      <w:bookmarkStart w:id="23" w:name="_Toc127566057"/>
      <w:bookmarkStart w:id="24" w:name="_Toc127567367"/>
      <w:bookmarkStart w:id="25" w:name="_Toc127660243"/>
      <w:bookmarkStart w:id="26" w:name="_Toc127660645"/>
      <w:bookmarkStart w:id="27" w:name="_Toc127661068"/>
      <w:bookmarkStart w:id="28" w:name="_Toc128171425"/>
      <w:bookmarkStart w:id="29" w:name="_Toc128172131"/>
      <w:bookmarkStart w:id="30" w:name="_Toc128172633"/>
      <w:r w:rsidRPr="00675BEE">
        <w:rPr>
          <w:rFonts w:ascii="Times New Roman" w:hAnsi="Times New Roman" w:cs="Times New Roman"/>
          <w:b/>
          <w:bCs/>
          <w:color w:val="auto"/>
          <w:sz w:val="24"/>
          <w:szCs w:val="24"/>
        </w:rPr>
        <w:t>Σχήμα 2: Στρατηγικές χρηματοδότησης-Συντηρητική στρατηγική</w:t>
      </w:r>
      <w:bookmarkEnd w:id="23"/>
      <w:bookmarkEnd w:id="24"/>
      <w:bookmarkEnd w:id="25"/>
      <w:bookmarkEnd w:id="26"/>
      <w:bookmarkEnd w:id="27"/>
      <w:bookmarkEnd w:id="28"/>
      <w:bookmarkEnd w:id="29"/>
      <w:bookmarkEnd w:id="30"/>
    </w:p>
    <w:p w14:paraId="682FB7D4" w14:textId="5EFC58CC" w:rsidR="001B76A3" w:rsidRDefault="00CD0571" w:rsidP="001B76A3">
      <w:pPr>
        <w:spacing w:after="0" w:line="360" w:lineRule="auto"/>
        <w:jc w:val="both"/>
        <w:rPr>
          <w:rFonts w:ascii="Times New Roman" w:hAnsi="Times New Roman" w:cs="Times New Roman"/>
          <w:sz w:val="24"/>
          <w:szCs w:val="24"/>
        </w:rPr>
      </w:pPr>
      <w:r w:rsidRPr="00477C12">
        <w:rPr>
          <w:rFonts w:ascii="Times New Roman" w:hAnsi="Times New Roman" w:cs="Times New Roman"/>
          <w:noProof/>
          <w:sz w:val="24"/>
          <w:szCs w:val="24"/>
        </w:rPr>
        <w:drawing>
          <wp:anchor distT="0" distB="0" distL="114300" distR="114300" simplePos="0" relativeHeight="251660288" behindDoc="1" locked="0" layoutInCell="1" allowOverlap="1" wp14:anchorId="7371A4BF" wp14:editId="4A6CB3C7">
            <wp:simplePos x="0" y="0"/>
            <wp:positionH relativeFrom="margin">
              <wp:posOffset>643890</wp:posOffset>
            </wp:positionH>
            <wp:positionV relativeFrom="paragraph">
              <wp:posOffset>125730</wp:posOffset>
            </wp:positionV>
            <wp:extent cx="4419600" cy="2750820"/>
            <wp:effectExtent l="0" t="0" r="0" b="508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19600" cy="2750820"/>
                    </a:xfrm>
                    <a:prstGeom prst="rect">
                      <a:avLst/>
                    </a:prstGeom>
                  </pic:spPr>
                </pic:pic>
              </a:graphicData>
            </a:graphic>
            <wp14:sizeRelH relativeFrom="margin">
              <wp14:pctWidth>0</wp14:pctWidth>
            </wp14:sizeRelH>
          </wp:anchor>
        </w:drawing>
      </w:r>
    </w:p>
    <w:p w14:paraId="09AC31AF" w14:textId="080C67F2" w:rsidR="001B76A3" w:rsidRDefault="001B76A3" w:rsidP="001B76A3">
      <w:pPr>
        <w:spacing w:after="0" w:line="360" w:lineRule="auto"/>
        <w:jc w:val="both"/>
        <w:rPr>
          <w:rFonts w:ascii="Times New Roman" w:hAnsi="Times New Roman" w:cs="Times New Roman"/>
          <w:sz w:val="24"/>
          <w:szCs w:val="24"/>
        </w:rPr>
      </w:pPr>
    </w:p>
    <w:p w14:paraId="2DFACF1B" w14:textId="77777777" w:rsidR="001B76A3" w:rsidRDefault="001B76A3" w:rsidP="001B76A3">
      <w:pPr>
        <w:spacing w:after="0" w:line="360" w:lineRule="auto"/>
        <w:jc w:val="both"/>
        <w:rPr>
          <w:rFonts w:ascii="Times New Roman" w:hAnsi="Times New Roman" w:cs="Times New Roman"/>
          <w:sz w:val="24"/>
          <w:szCs w:val="24"/>
        </w:rPr>
      </w:pPr>
    </w:p>
    <w:p w14:paraId="09E8120F" w14:textId="77777777" w:rsidR="001B76A3" w:rsidRDefault="001B76A3" w:rsidP="001B76A3">
      <w:pPr>
        <w:spacing w:after="0" w:line="360" w:lineRule="auto"/>
        <w:jc w:val="both"/>
        <w:rPr>
          <w:rFonts w:ascii="Times New Roman" w:hAnsi="Times New Roman" w:cs="Times New Roman"/>
          <w:sz w:val="24"/>
          <w:szCs w:val="24"/>
        </w:rPr>
      </w:pPr>
    </w:p>
    <w:p w14:paraId="2709755C" w14:textId="77777777" w:rsidR="001B76A3" w:rsidRDefault="001B76A3" w:rsidP="001B76A3">
      <w:pPr>
        <w:spacing w:after="0" w:line="360" w:lineRule="auto"/>
        <w:jc w:val="both"/>
        <w:rPr>
          <w:rFonts w:ascii="Times New Roman" w:hAnsi="Times New Roman" w:cs="Times New Roman"/>
          <w:sz w:val="24"/>
          <w:szCs w:val="24"/>
        </w:rPr>
      </w:pPr>
    </w:p>
    <w:p w14:paraId="30E80ED5" w14:textId="77777777" w:rsidR="001B76A3" w:rsidRDefault="001B76A3" w:rsidP="001B76A3">
      <w:pPr>
        <w:spacing w:after="0" w:line="360" w:lineRule="auto"/>
        <w:jc w:val="both"/>
        <w:rPr>
          <w:rFonts w:ascii="Times New Roman" w:hAnsi="Times New Roman" w:cs="Times New Roman"/>
          <w:sz w:val="24"/>
          <w:szCs w:val="24"/>
        </w:rPr>
      </w:pPr>
    </w:p>
    <w:p w14:paraId="518DD500" w14:textId="77777777" w:rsidR="001B76A3" w:rsidRDefault="001B76A3" w:rsidP="001B76A3">
      <w:pPr>
        <w:spacing w:after="0" w:line="360" w:lineRule="auto"/>
        <w:jc w:val="both"/>
        <w:rPr>
          <w:rFonts w:ascii="Times New Roman" w:hAnsi="Times New Roman" w:cs="Times New Roman"/>
          <w:sz w:val="24"/>
          <w:szCs w:val="24"/>
        </w:rPr>
      </w:pPr>
    </w:p>
    <w:p w14:paraId="49312FC0" w14:textId="77777777" w:rsidR="001B76A3" w:rsidRDefault="001B76A3" w:rsidP="001B76A3">
      <w:pPr>
        <w:spacing w:after="0" w:line="360" w:lineRule="auto"/>
        <w:jc w:val="both"/>
        <w:rPr>
          <w:rFonts w:ascii="Times New Roman" w:hAnsi="Times New Roman" w:cs="Times New Roman"/>
          <w:sz w:val="24"/>
          <w:szCs w:val="24"/>
        </w:rPr>
      </w:pPr>
    </w:p>
    <w:p w14:paraId="7F01AEEA" w14:textId="77777777" w:rsidR="001B76A3" w:rsidRDefault="001B76A3" w:rsidP="001B76A3">
      <w:pPr>
        <w:spacing w:after="0" w:line="360" w:lineRule="auto"/>
        <w:jc w:val="both"/>
        <w:rPr>
          <w:rFonts w:ascii="Times New Roman" w:hAnsi="Times New Roman" w:cs="Times New Roman"/>
          <w:sz w:val="24"/>
          <w:szCs w:val="24"/>
        </w:rPr>
      </w:pPr>
    </w:p>
    <w:p w14:paraId="7EA042DC" w14:textId="77777777" w:rsidR="001B76A3" w:rsidRDefault="001B76A3" w:rsidP="001B76A3">
      <w:pPr>
        <w:spacing w:after="0" w:line="360" w:lineRule="auto"/>
        <w:jc w:val="both"/>
        <w:rPr>
          <w:rFonts w:ascii="Times New Roman" w:hAnsi="Times New Roman" w:cs="Times New Roman"/>
          <w:sz w:val="24"/>
          <w:szCs w:val="24"/>
        </w:rPr>
      </w:pPr>
    </w:p>
    <w:p w14:paraId="6531FBDD" w14:textId="77777777" w:rsidR="001B76A3" w:rsidRDefault="001B76A3" w:rsidP="001B76A3">
      <w:pPr>
        <w:spacing w:after="0" w:line="360" w:lineRule="auto"/>
        <w:jc w:val="both"/>
        <w:rPr>
          <w:rFonts w:ascii="Times New Roman" w:hAnsi="Times New Roman" w:cs="Times New Roman"/>
          <w:sz w:val="24"/>
          <w:szCs w:val="24"/>
        </w:rPr>
      </w:pPr>
    </w:p>
    <w:p w14:paraId="6F71EDA7" w14:textId="77777777" w:rsidR="001B76A3" w:rsidRPr="00477C12" w:rsidRDefault="001B76A3" w:rsidP="001B76A3">
      <w:pPr>
        <w:spacing w:after="0" w:line="360" w:lineRule="auto"/>
        <w:jc w:val="both"/>
        <w:rPr>
          <w:rFonts w:ascii="Times New Roman" w:hAnsi="Times New Roman" w:cs="Times New Roman"/>
          <w:sz w:val="24"/>
          <w:szCs w:val="24"/>
        </w:rPr>
      </w:pPr>
    </w:p>
    <w:p w14:paraId="00B71A7B" w14:textId="77777777" w:rsidR="001B76A3" w:rsidRPr="00B27858" w:rsidRDefault="001B76A3" w:rsidP="001B76A3">
      <w:p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Πηγή</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Terry</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S</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Maness</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John</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T</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Zietlow</w:t>
      </w:r>
      <w:r w:rsidRPr="00B27858">
        <w:rPr>
          <w:rFonts w:ascii="Times New Roman" w:hAnsi="Times New Roman" w:cs="Times New Roman"/>
          <w:sz w:val="24"/>
          <w:szCs w:val="24"/>
        </w:rPr>
        <w:t>, «</w:t>
      </w:r>
      <w:r w:rsidRPr="00477C12">
        <w:rPr>
          <w:rFonts w:ascii="Times New Roman" w:hAnsi="Times New Roman" w:cs="Times New Roman"/>
          <w:sz w:val="24"/>
          <w:szCs w:val="24"/>
          <w:lang w:val="en-US"/>
        </w:rPr>
        <w:t>Short</w:t>
      </w:r>
      <w:r w:rsidRPr="00B27858">
        <w:rPr>
          <w:rFonts w:ascii="Times New Roman" w:hAnsi="Times New Roman" w:cs="Times New Roman"/>
          <w:sz w:val="24"/>
          <w:szCs w:val="24"/>
        </w:rPr>
        <w:t>-</w:t>
      </w:r>
      <w:r w:rsidRPr="00477C12">
        <w:rPr>
          <w:rFonts w:ascii="Times New Roman" w:hAnsi="Times New Roman" w:cs="Times New Roman"/>
          <w:sz w:val="24"/>
          <w:szCs w:val="24"/>
          <w:lang w:val="en-US"/>
        </w:rPr>
        <w:t>Term</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Financial</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Managemen</w:t>
      </w:r>
    </w:p>
    <w:p w14:paraId="0B7F8913" w14:textId="77777777" w:rsidR="001B76A3" w:rsidRPr="00B27858" w:rsidRDefault="001B76A3" w:rsidP="001B76A3">
      <w:pPr>
        <w:spacing w:after="0" w:line="360" w:lineRule="auto"/>
        <w:jc w:val="both"/>
        <w:rPr>
          <w:rFonts w:ascii="Times New Roman" w:hAnsi="Times New Roman" w:cs="Times New Roman"/>
          <w:sz w:val="24"/>
          <w:szCs w:val="24"/>
        </w:rPr>
      </w:pPr>
    </w:p>
    <w:p w14:paraId="36BA4DB5" w14:textId="77777777" w:rsidR="001B76A3" w:rsidRPr="00B27858" w:rsidRDefault="001B76A3" w:rsidP="001B76A3">
      <w:pPr>
        <w:spacing w:after="0" w:line="360" w:lineRule="auto"/>
        <w:jc w:val="both"/>
        <w:rPr>
          <w:rFonts w:ascii="Times New Roman" w:hAnsi="Times New Roman" w:cs="Times New Roman"/>
          <w:sz w:val="24"/>
          <w:szCs w:val="24"/>
        </w:rPr>
      </w:pPr>
    </w:p>
    <w:p w14:paraId="2443F9C0" w14:textId="77777777" w:rsidR="001B76A3" w:rsidRPr="00477C12" w:rsidRDefault="001B76A3" w:rsidP="001B76A3">
      <w:pPr>
        <w:pStyle w:val="a3"/>
        <w:numPr>
          <w:ilvl w:val="0"/>
          <w:numId w:val="10"/>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Μετριοπαθής στρατηγική</w:t>
      </w:r>
    </w:p>
    <w:p w14:paraId="5ED10693" w14:textId="77777777" w:rsidR="001B76A3" w:rsidRPr="00477C12" w:rsidRDefault="001B76A3" w:rsidP="001B76A3">
      <w:p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Πρόκειται για τον συνδυασμό των δυο παραπάνω στρατηγικών. Το πια από τις δύο στρατηγικές θα επικρατήσει έχει να κάνει από το τι ρίσκο επιθυμεί να λάβει η επιχείρηση καθώς και από τις συνθήκες της αγοράς (</w:t>
      </w:r>
      <w:r w:rsidRPr="00477C12">
        <w:rPr>
          <w:rFonts w:ascii="Times New Roman" w:hAnsi="Times New Roman" w:cs="Times New Roman"/>
          <w:sz w:val="24"/>
          <w:szCs w:val="24"/>
          <w:lang w:val="en-US"/>
        </w:rPr>
        <w:t>Schilling</w:t>
      </w:r>
      <w:r w:rsidRPr="00477C12">
        <w:rPr>
          <w:rFonts w:ascii="Times New Roman" w:hAnsi="Times New Roman" w:cs="Times New Roman"/>
          <w:sz w:val="24"/>
          <w:szCs w:val="24"/>
        </w:rPr>
        <w:t xml:space="preserve">, </w:t>
      </w:r>
      <w:r w:rsidRPr="00477C12">
        <w:rPr>
          <w:rFonts w:ascii="Times New Roman" w:hAnsi="Times New Roman" w:cs="Times New Roman"/>
          <w:sz w:val="24"/>
          <w:szCs w:val="24"/>
          <w:lang w:val="en-US"/>
        </w:rPr>
        <w:t>G</w:t>
      </w:r>
      <w:r w:rsidRPr="00477C12">
        <w:rPr>
          <w:rFonts w:ascii="Times New Roman" w:hAnsi="Times New Roman" w:cs="Times New Roman"/>
          <w:sz w:val="24"/>
          <w:szCs w:val="24"/>
        </w:rPr>
        <w:t>.1996).</w:t>
      </w:r>
    </w:p>
    <w:p w14:paraId="13F62EB7" w14:textId="77777777" w:rsidR="001B76A3" w:rsidRPr="00477C12" w:rsidRDefault="001B76A3" w:rsidP="001B76A3">
      <w:pPr>
        <w:spacing w:after="0" w:line="360" w:lineRule="auto"/>
        <w:jc w:val="both"/>
        <w:rPr>
          <w:rFonts w:ascii="Times New Roman" w:hAnsi="Times New Roman" w:cs="Times New Roman"/>
          <w:sz w:val="24"/>
          <w:szCs w:val="24"/>
        </w:rPr>
      </w:pPr>
    </w:p>
    <w:p w14:paraId="666AD8E0" w14:textId="11ACB955" w:rsidR="001B76A3" w:rsidRPr="00675BEE" w:rsidRDefault="00857173" w:rsidP="001B76A3">
      <w:pPr>
        <w:pStyle w:val="1"/>
        <w:jc w:val="center"/>
        <w:rPr>
          <w:rFonts w:ascii="Times New Roman" w:hAnsi="Times New Roman" w:cs="Times New Roman"/>
          <w:b/>
          <w:bCs/>
          <w:color w:val="auto"/>
          <w:sz w:val="24"/>
          <w:szCs w:val="24"/>
        </w:rPr>
      </w:pPr>
      <w:bookmarkStart w:id="31" w:name="_Toc127566058"/>
      <w:bookmarkStart w:id="32" w:name="_Toc127567368"/>
      <w:bookmarkStart w:id="33" w:name="_Toc127660244"/>
      <w:bookmarkStart w:id="34" w:name="_Toc127660646"/>
      <w:bookmarkStart w:id="35" w:name="_Toc127661069"/>
      <w:bookmarkStart w:id="36" w:name="_Toc128171426"/>
      <w:bookmarkStart w:id="37" w:name="_Toc128172132"/>
      <w:bookmarkStart w:id="38" w:name="_Toc128172634"/>
      <w:r w:rsidRPr="00477C12">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0D101AD8" wp14:editId="47B36C94">
            <wp:simplePos x="0" y="0"/>
            <wp:positionH relativeFrom="margin">
              <wp:posOffset>-334010</wp:posOffset>
            </wp:positionH>
            <wp:positionV relativeFrom="paragraph">
              <wp:posOffset>251460</wp:posOffset>
            </wp:positionV>
            <wp:extent cx="5821680" cy="2636520"/>
            <wp:effectExtent l="0" t="0" r="0" b="508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21680" cy="2636520"/>
                    </a:xfrm>
                    <a:prstGeom prst="rect">
                      <a:avLst/>
                    </a:prstGeom>
                  </pic:spPr>
                </pic:pic>
              </a:graphicData>
            </a:graphic>
            <wp14:sizeRelH relativeFrom="margin">
              <wp14:pctWidth>0</wp14:pctWidth>
            </wp14:sizeRelH>
            <wp14:sizeRelV relativeFrom="margin">
              <wp14:pctHeight>0</wp14:pctHeight>
            </wp14:sizeRelV>
          </wp:anchor>
        </w:drawing>
      </w:r>
      <w:r w:rsidR="001B76A3" w:rsidRPr="00675BEE">
        <w:rPr>
          <w:rFonts w:ascii="Times New Roman" w:hAnsi="Times New Roman" w:cs="Times New Roman"/>
          <w:b/>
          <w:bCs/>
          <w:color w:val="auto"/>
          <w:sz w:val="24"/>
          <w:szCs w:val="24"/>
        </w:rPr>
        <w:t>Σχήμα 3: Στρατηγικές χρηματοδότησης-Μετριοπαθής στρατηγική</w:t>
      </w:r>
      <w:bookmarkEnd w:id="31"/>
      <w:bookmarkEnd w:id="32"/>
      <w:bookmarkEnd w:id="33"/>
      <w:bookmarkEnd w:id="34"/>
      <w:bookmarkEnd w:id="35"/>
      <w:bookmarkEnd w:id="36"/>
      <w:bookmarkEnd w:id="37"/>
      <w:bookmarkEnd w:id="38"/>
    </w:p>
    <w:p w14:paraId="57318CF9" w14:textId="77777777" w:rsidR="001B76A3" w:rsidRPr="001B5D51" w:rsidRDefault="001B76A3" w:rsidP="001B76A3">
      <w:pPr>
        <w:spacing w:after="0" w:line="360" w:lineRule="auto"/>
        <w:jc w:val="both"/>
        <w:rPr>
          <w:rFonts w:ascii="Times New Roman" w:hAnsi="Times New Roman" w:cs="Times New Roman"/>
          <w:sz w:val="24"/>
          <w:szCs w:val="24"/>
        </w:rPr>
      </w:pPr>
    </w:p>
    <w:p w14:paraId="22FA094C" w14:textId="77777777" w:rsidR="001B76A3" w:rsidRPr="00B27858" w:rsidRDefault="001B76A3" w:rsidP="00857173">
      <w:p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Πηγή</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Terry</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S</w:t>
      </w:r>
      <w:r w:rsidRPr="00B27858">
        <w:rPr>
          <w:rFonts w:ascii="Times New Roman" w:hAnsi="Times New Roman" w:cs="Times New Roman"/>
          <w:sz w:val="24"/>
          <w:szCs w:val="24"/>
        </w:rPr>
        <w:t>.</w:t>
      </w:r>
      <w:r w:rsidRPr="00477C12">
        <w:rPr>
          <w:rFonts w:ascii="Times New Roman" w:hAnsi="Times New Roman" w:cs="Times New Roman"/>
          <w:sz w:val="24"/>
          <w:szCs w:val="24"/>
          <w:lang w:val="en-US"/>
        </w:rPr>
        <w:t>Maness</w:t>
      </w:r>
      <w:r w:rsidRPr="00B27858">
        <w:rPr>
          <w:rFonts w:ascii="Times New Roman" w:hAnsi="Times New Roman" w:cs="Times New Roman"/>
          <w:sz w:val="24"/>
          <w:szCs w:val="24"/>
        </w:rPr>
        <w:t>,</w:t>
      </w:r>
      <w:r w:rsidRPr="00477C12">
        <w:rPr>
          <w:rFonts w:ascii="Times New Roman" w:hAnsi="Times New Roman" w:cs="Times New Roman"/>
          <w:sz w:val="24"/>
          <w:szCs w:val="24"/>
          <w:lang w:val="en-US"/>
        </w:rPr>
        <w:t>John</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T</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Zietlow</w:t>
      </w:r>
      <w:r w:rsidRPr="00B27858">
        <w:rPr>
          <w:rFonts w:ascii="Times New Roman" w:hAnsi="Times New Roman" w:cs="Times New Roman"/>
          <w:sz w:val="24"/>
          <w:szCs w:val="24"/>
        </w:rPr>
        <w:t>, «</w:t>
      </w:r>
      <w:r w:rsidRPr="00477C12">
        <w:rPr>
          <w:rFonts w:ascii="Times New Roman" w:hAnsi="Times New Roman" w:cs="Times New Roman"/>
          <w:sz w:val="24"/>
          <w:szCs w:val="24"/>
          <w:lang w:val="en-US"/>
        </w:rPr>
        <w:t>Short</w:t>
      </w:r>
      <w:r w:rsidRPr="00B27858">
        <w:rPr>
          <w:rFonts w:ascii="Times New Roman" w:hAnsi="Times New Roman" w:cs="Times New Roman"/>
          <w:sz w:val="24"/>
          <w:szCs w:val="24"/>
        </w:rPr>
        <w:t>-</w:t>
      </w:r>
      <w:r w:rsidRPr="00477C12">
        <w:rPr>
          <w:rFonts w:ascii="Times New Roman" w:hAnsi="Times New Roman" w:cs="Times New Roman"/>
          <w:sz w:val="24"/>
          <w:szCs w:val="24"/>
          <w:lang w:val="en-US"/>
        </w:rPr>
        <w:t>Term</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Financial</w:t>
      </w:r>
      <w:r w:rsidRPr="00B27858">
        <w:rPr>
          <w:rFonts w:ascii="Times New Roman" w:hAnsi="Times New Roman" w:cs="Times New Roman"/>
          <w:sz w:val="24"/>
          <w:szCs w:val="24"/>
        </w:rPr>
        <w:t xml:space="preserve"> </w:t>
      </w:r>
      <w:r w:rsidRPr="00477C12">
        <w:rPr>
          <w:rFonts w:ascii="Times New Roman" w:hAnsi="Times New Roman" w:cs="Times New Roman"/>
          <w:sz w:val="24"/>
          <w:szCs w:val="24"/>
          <w:lang w:val="en-US"/>
        </w:rPr>
        <w:t>Management</w:t>
      </w:r>
      <w:r w:rsidRPr="00B27858">
        <w:rPr>
          <w:rFonts w:ascii="Times New Roman" w:hAnsi="Times New Roman" w:cs="Times New Roman"/>
          <w:sz w:val="24"/>
          <w:szCs w:val="24"/>
        </w:rPr>
        <w:t>»</w:t>
      </w:r>
    </w:p>
    <w:p w14:paraId="4C7E262C" w14:textId="412F58AB" w:rsidR="001B76A3" w:rsidRPr="00B27858" w:rsidRDefault="001B76A3" w:rsidP="00857173">
      <w:pPr>
        <w:spacing w:after="0" w:line="360" w:lineRule="auto"/>
        <w:jc w:val="both"/>
        <w:rPr>
          <w:rFonts w:ascii="Times New Roman" w:hAnsi="Times New Roman" w:cs="Times New Roman"/>
          <w:sz w:val="24"/>
          <w:szCs w:val="24"/>
        </w:rPr>
      </w:pPr>
    </w:p>
    <w:p w14:paraId="506976C1" w14:textId="77777777" w:rsidR="00857173" w:rsidRPr="00B27858" w:rsidRDefault="00857173" w:rsidP="00857173">
      <w:pPr>
        <w:spacing w:after="0" w:line="360" w:lineRule="auto"/>
        <w:jc w:val="both"/>
        <w:rPr>
          <w:rFonts w:ascii="Times New Roman" w:hAnsi="Times New Roman" w:cs="Times New Roman"/>
          <w:sz w:val="24"/>
          <w:szCs w:val="24"/>
        </w:rPr>
      </w:pPr>
    </w:p>
    <w:p w14:paraId="1E8B4346" w14:textId="0BC956A0" w:rsidR="001B76A3" w:rsidRPr="00B27858" w:rsidRDefault="001B76A3" w:rsidP="00857173">
      <w:pPr>
        <w:spacing w:after="0" w:line="360" w:lineRule="auto"/>
        <w:jc w:val="both"/>
        <w:rPr>
          <w:rFonts w:ascii="Times New Roman" w:hAnsi="Times New Roman" w:cs="Times New Roman"/>
          <w:sz w:val="24"/>
          <w:szCs w:val="24"/>
        </w:rPr>
      </w:pPr>
    </w:p>
    <w:p w14:paraId="5FA08D60" w14:textId="77910654" w:rsidR="001B76A3" w:rsidRPr="00734FF0" w:rsidRDefault="001B76A3" w:rsidP="00857173">
      <w:pPr>
        <w:pStyle w:val="2"/>
        <w:spacing w:before="0" w:line="360" w:lineRule="auto"/>
        <w:jc w:val="both"/>
        <w:rPr>
          <w:rFonts w:ascii="Times New Roman" w:hAnsi="Times New Roman" w:cs="Times New Roman"/>
          <w:b/>
          <w:bCs/>
          <w:color w:val="auto"/>
          <w:sz w:val="28"/>
          <w:szCs w:val="28"/>
        </w:rPr>
      </w:pPr>
      <w:r w:rsidRPr="00857173">
        <w:rPr>
          <w:rFonts w:ascii="Times New Roman" w:hAnsi="Times New Roman" w:cs="Times New Roman"/>
          <w:b/>
          <w:bCs/>
          <w:color w:val="auto"/>
          <w:sz w:val="28"/>
          <w:szCs w:val="28"/>
        </w:rPr>
        <w:t xml:space="preserve"> </w:t>
      </w:r>
      <w:bookmarkStart w:id="39" w:name="_Toc128172635"/>
      <w:r w:rsidRPr="00734FF0">
        <w:rPr>
          <w:rFonts w:ascii="Times New Roman" w:hAnsi="Times New Roman" w:cs="Times New Roman"/>
          <w:b/>
          <w:bCs/>
          <w:color w:val="auto"/>
          <w:sz w:val="28"/>
          <w:szCs w:val="28"/>
        </w:rPr>
        <w:t>2.</w:t>
      </w:r>
      <w:r w:rsidR="00734FF0" w:rsidRPr="00734FF0">
        <w:rPr>
          <w:rFonts w:ascii="Times New Roman" w:hAnsi="Times New Roman" w:cs="Times New Roman"/>
          <w:b/>
          <w:bCs/>
          <w:color w:val="auto"/>
          <w:sz w:val="28"/>
          <w:szCs w:val="28"/>
        </w:rPr>
        <w:t xml:space="preserve">4 </w:t>
      </w:r>
      <w:r w:rsidRPr="00734FF0">
        <w:rPr>
          <w:rFonts w:ascii="Times New Roman" w:hAnsi="Times New Roman" w:cs="Times New Roman"/>
          <w:b/>
          <w:bCs/>
          <w:color w:val="auto"/>
          <w:sz w:val="28"/>
          <w:szCs w:val="28"/>
        </w:rPr>
        <w:t>ΠΑΡΑΓΟΝΤΕΣ ΠΟΥ ΕΠΗΡΕΑΖΟΥΝ ΤΗΝ ΔΙΑΧΕΙΡΙΣΗ ΤΟΥ ΚΕΦΑΛΑΙΟΥ ΚΙΝΗΣΗΣ</w:t>
      </w:r>
      <w:bookmarkEnd w:id="39"/>
    </w:p>
    <w:p w14:paraId="2D5C7784" w14:textId="77777777" w:rsidR="001B76A3" w:rsidRPr="00477C12" w:rsidRDefault="001B76A3" w:rsidP="001B76A3">
      <w:pPr>
        <w:spacing w:after="0" w:line="360" w:lineRule="auto"/>
        <w:jc w:val="both"/>
        <w:rPr>
          <w:rFonts w:ascii="Times New Roman" w:hAnsi="Times New Roman" w:cs="Times New Roman"/>
          <w:b/>
          <w:bCs/>
          <w:sz w:val="24"/>
          <w:szCs w:val="24"/>
        </w:rPr>
      </w:pPr>
    </w:p>
    <w:p w14:paraId="4F61BC0C" w14:textId="6BDB6802" w:rsidR="001B76A3" w:rsidRDefault="001B76A3" w:rsidP="001B76A3">
      <w:pPr>
        <w:spacing w:after="0" w:line="360" w:lineRule="auto"/>
        <w:ind w:firstLine="360"/>
        <w:jc w:val="both"/>
        <w:rPr>
          <w:rFonts w:ascii="Times New Roman" w:hAnsi="Times New Roman" w:cs="Times New Roman"/>
          <w:sz w:val="24"/>
          <w:szCs w:val="24"/>
        </w:rPr>
      </w:pPr>
      <w:r w:rsidRPr="00477C12">
        <w:rPr>
          <w:rFonts w:ascii="Times New Roman" w:hAnsi="Times New Roman" w:cs="Times New Roman"/>
          <w:sz w:val="24"/>
          <w:szCs w:val="24"/>
        </w:rPr>
        <w:t>Για την σωστή διαχείριση του κεφαλαίου κίνησης είναι απαραίτητο να λαμβάνονται υπόψη από τις επιχειρήσεις οι παράγοντες που την επηρεάζουν. Παρακάτω παρα</w:t>
      </w:r>
      <w:r>
        <w:rPr>
          <w:rFonts w:ascii="Times New Roman" w:hAnsi="Times New Roman" w:cs="Times New Roman"/>
          <w:sz w:val="24"/>
          <w:szCs w:val="24"/>
        </w:rPr>
        <w:t>τί</w:t>
      </w:r>
      <w:r w:rsidRPr="00477C12">
        <w:rPr>
          <w:rFonts w:ascii="Times New Roman" w:hAnsi="Times New Roman" w:cs="Times New Roman"/>
          <w:sz w:val="24"/>
          <w:szCs w:val="24"/>
        </w:rPr>
        <w:t>θ</w:t>
      </w:r>
      <w:r>
        <w:rPr>
          <w:rFonts w:ascii="Times New Roman" w:hAnsi="Times New Roman" w:cs="Times New Roman"/>
          <w:sz w:val="24"/>
          <w:szCs w:val="24"/>
        </w:rPr>
        <w:t>ε</w:t>
      </w:r>
      <w:r w:rsidRPr="00477C12">
        <w:rPr>
          <w:rFonts w:ascii="Times New Roman" w:hAnsi="Times New Roman" w:cs="Times New Roman"/>
          <w:sz w:val="24"/>
          <w:szCs w:val="24"/>
        </w:rPr>
        <w:t>νται οι σημαντικότεροι παράγοντες που επηρεάζουν την διαχείριση του κεφαλαίου κίνησης.</w:t>
      </w:r>
    </w:p>
    <w:p w14:paraId="5B31F409" w14:textId="77777777" w:rsidR="005E0B05" w:rsidRPr="00477C12" w:rsidRDefault="005E0B05" w:rsidP="001B76A3">
      <w:pPr>
        <w:spacing w:after="0" w:line="360" w:lineRule="auto"/>
        <w:ind w:firstLine="360"/>
        <w:jc w:val="both"/>
        <w:rPr>
          <w:rFonts w:ascii="Times New Roman" w:hAnsi="Times New Roman" w:cs="Times New Roman"/>
          <w:sz w:val="24"/>
          <w:szCs w:val="24"/>
        </w:rPr>
      </w:pPr>
    </w:p>
    <w:p w14:paraId="737801EE" w14:textId="77777777" w:rsidR="001B76A3" w:rsidRPr="00477C12" w:rsidRDefault="001B76A3" w:rsidP="001B76A3">
      <w:pPr>
        <w:pStyle w:val="a3"/>
        <w:numPr>
          <w:ilvl w:val="0"/>
          <w:numId w:val="12"/>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Κύκλος Παραγωγής</w:t>
      </w:r>
    </w:p>
    <w:p w14:paraId="5DEF050A"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Ο κύκλος παραγωγής είναι το χρονικό διάστημα που απαιτείται για την παραγωγή ενός τελικού προϊόντος. Η χρονική περίοδος περιλαμβάνει το χρόνο που απαιτείται για την προμήθεια των κατάλληλων πρώτων υλών στον χώρο παραγωγής συν το χρόνο που απαιτείται για την επιστροφή των πρώτων υλών σε έτοιμο προς πώληση προϊόν. Όσο μεγαλύτερος είναι ο κύκλος της παραγωγής τόσο μεγαλύτερη είναι η απαίτηση σε κεφάλαιο κίνησης.</w:t>
      </w:r>
    </w:p>
    <w:p w14:paraId="35A13AF5" w14:textId="77777777" w:rsidR="001B76A3" w:rsidRDefault="001B76A3" w:rsidP="001B76A3">
      <w:pPr>
        <w:pStyle w:val="a3"/>
        <w:spacing w:after="0" w:line="360" w:lineRule="auto"/>
        <w:ind w:left="360"/>
        <w:jc w:val="both"/>
        <w:rPr>
          <w:rFonts w:ascii="Times New Roman" w:hAnsi="Times New Roman" w:cs="Times New Roman"/>
          <w:sz w:val="24"/>
          <w:szCs w:val="24"/>
        </w:rPr>
      </w:pPr>
    </w:p>
    <w:p w14:paraId="3801635C" w14:textId="77777777" w:rsidR="001A253C" w:rsidRPr="00CD4191" w:rsidRDefault="001A253C" w:rsidP="00CD4191">
      <w:pPr>
        <w:spacing w:after="0" w:line="360" w:lineRule="auto"/>
        <w:jc w:val="both"/>
        <w:rPr>
          <w:rFonts w:ascii="Times New Roman" w:hAnsi="Times New Roman" w:cs="Times New Roman"/>
          <w:sz w:val="24"/>
          <w:szCs w:val="24"/>
        </w:rPr>
      </w:pPr>
    </w:p>
    <w:p w14:paraId="3F843AD3" w14:textId="77777777" w:rsidR="001B76A3" w:rsidRPr="00477C12" w:rsidRDefault="001B76A3" w:rsidP="001B76A3">
      <w:pPr>
        <w:pStyle w:val="a3"/>
        <w:numPr>
          <w:ilvl w:val="0"/>
          <w:numId w:val="12"/>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lastRenderedPageBreak/>
        <w:t>Το είδος και η φύση των εργασιών της επιχείρησης</w:t>
      </w:r>
    </w:p>
    <w:p w14:paraId="4ED18492"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 xml:space="preserve">Οι ανάγκες μιας επιχείρησης σε κεφάλαια κίνησης συνδέονται άμεσα από τις επιχειρηματικές δραστηριότητες της και τη φύση της. Η </w:t>
      </w:r>
      <w:r>
        <w:rPr>
          <w:rFonts w:ascii="Times New Roman" w:hAnsi="Times New Roman" w:cs="Times New Roman"/>
          <w:sz w:val="24"/>
          <w:szCs w:val="24"/>
        </w:rPr>
        <w:t>βιομηχανία</w:t>
      </w:r>
      <w:r w:rsidRPr="00477C12">
        <w:rPr>
          <w:rFonts w:ascii="Times New Roman" w:hAnsi="Times New Roman" w:cs="Times New Roman"/>
          <w:sz w:val="24"/>
          <w:szCs w:val="24"/>
        </w:rPr>
        <w:t>, το εμπόριο (είτε χονδρικής είτε λιανικής), η παροχή υπηρεσιών το καθένα έχει την επιρροή του στις απαιτήσεις κεφαλαίου κίνησης. Μια βιομηχανική επιχείρηση διαθέτει μεγάλα κεφάλαια για επενδύσεις και διαθέτει υψηλά ποσά σε αποθέματα για χρηματοδότηση των πιστώσεων της και την κάλυψη των υποχρεώσεων της σε σχέση με μια λιανική εμπορική επιχείρηση που επενδύει διαφορετικά τα κεφάλαια της, η οποία π.χ. δεν έχει κόστος παραγωγής, αφού αγοράζει προϊόντα έτοιμα για διάθεση. Συνεπώς, η φύση της επιχείρησης έχει ουσιαστική επίδραση στις απαιτήσεις κεφαλαίου κίνησης.</w:t>
      </w:r>
    </w:p>
    <w:p w14:paraId="56D7BFA9" w14:textId="77777777" w:rsidR="001B76A3" w:rsidRPr="00477C12" w:rsidRDefault="001B76A3" w:rsidP="001B76A3">
      <w:pPr>
        <w:pStyle w:val="a3"/>
        <w:spacing w:after="0" w:line="360" w:lineRule="auto"/>
        <w:ind w:left="360"/>
        <w:jc w:val="both"/>
        <w:rPr>
          <w:rFonts w:ascii="Times New Roman" w:hAnsi="Times New Roman" w:cs="Times New Roman"/>
          <w:sz w:val="24"/>
          <w:szCs w:val="24"/>
        </w:rPr>
      </w:pPr>
    </w:p>
    <w:p w14:paraId="2DE0A271" w14:textId="77777777" w:rsidR="001B76A3" w:rsidRPr="00477C12" w:rsidRDefault="001B76A3" w:rsidP="001B76A3">
      <w:pPr>
        <w:pStyle w:val="a3"/>
        <w:numPr>
          <w:ilvl w:val="0"/>
          <w:numId w:val="12"/>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Το μέγεθος της επιχείρησης</w:t>
      </w:r>
    </w:p>
    <w:p w14:paraId="1DC4A00C"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Το επίπεδο δραστηριότητας επηρεάζει επίσης τις ανάγκες σε κεφάλαιο κίνησης. Ένα υψηλότερο επίπεδο δραστηριότητας απαιτεί πρόσθετο απόθεμα πρώτων υλών ή τελικών προϊόντων για την ικανοποίηση μεγαλύτερης παραγωγής ή πωλήσεων. Θα χρειαστούν πρόσθετες επενδύσεις σε εισπρακτέους λογαριασμούς, ως αποτέλεσμα της αύξησης των πωλήσεων, η οποία θα προσελκύσει εξίσου αύξηση των εισπρακτέων. Ομοίως, ένα χαμηλότερο επίπεδο δραστηριότητας θα προσελκύσει χαμηλότερο επίπεδο επενδύσεων σε κεφάλαιο κίνησης.</w:t>
      </w:r>
    </w:p>
    <w:p w14:paraId="1B3C9B6B"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Ακόμα, οι μεγαλύτερες επιχειρήσεις έχουν μεγαλύτερη διαπραγματευτική δύναμη, ενώ οι μικρότερες επιχειρήσεις, έχουν επεκταθεί σε περισσότερες πιστώσεις για την εγγύηση των προϊόντων τους, δεδομένου της χαμηλότερης φήμη τους. Οι επιχειρήσεις με μεγαλύτερη πιθανότητα οικονομικής δυσχέρειας, έχουν περισσότερες δυσκολίες να εξασφαλίσουν κεφάλαια, δεδομένου ότι ένας μεγαλύτερος λειτουργικός κύκλος, υποδεικνύει την ανάγκη για πρόσθετα κεφάλαια με αποτέλεσμα να κατέχουν, μικρότερο ταμειακό κύκλο.</w:t>
      </w:r>
    </w:p>
    <w:p w14:paraId="7F230E0A" w14:textId="77777777" w:rsidR="001B76A3" w:rsidRPr="00477C12" w:rsidRDefault="001B76A3" w:rsidP="001B76A3">
      <w:pPr>
        <w:pStyle w:val="a3"/>
        <w:spacing w:after="0" w:line="360" w:lineRule="auto"/>
        <w:ind w:left="360"/>
        <w:jc w:val="both"/>
        <w:rPr>
          <w:rFonts w:ascii="Times New Roman" w:hAnsi="Times New Roman" w:cs="Times New Roman"/>
          <w:sz w:val="24"/>
          <w:szCs w:val="24"/>
        </w:rPr>
      </w:pPr>
    </w:p>
    <w:p w14:paraId="7EDEA258" w14:textId="77777777" w:rsidR="001B76A3" w:rsidRPr="00477C12" w:rsidRDefault="001B76A3" w:rsidP="001B76A3">
      <w:pPr>
        <w:pStyle w:val="a3"/>
        <w:numPr>
          <w:ilvl w:val="0"/>
          <w:numId w:val="12"/>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Βαθμός εποχικότητας - Διακυμάνσεις κατά την λειτουργία της επιχείρησης</w:t>
      </w:r>
    </w:p>
    <w:p w14:paraId="3E070EF8"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Κατά την περίοδο της άνθησης, δηλαδή αυξημένη</w:t>
      </w:r>
      <w:r>
        <w:rPr>
          <w:rFonts w:ascii="Times New Roman" w:hAnsi="Times New Roman" w:cs="Times New Roman"/>
          <w:sz w:val="24"/>
          <w:szCs w:val="24"/>
        </w:rPr>
        <w:t>ς</w:t>
      </w:r>
      <w:r w:rsidRPr="00477C12">
        <w:rPr>
          <w:rFonts w:ascii="Times New Roman" w:hAnsi="Times New Roman" w:cs="Times New Roman"/>
          <w:sz w:val="24"/>
          <w:szCs w:val="24"/>
        </w:rPr>
        <w:t xml:space="preserve"> ζήτηση</w:t>
      </w:r>
      <w:r>
        <w:rPr>
          <w:rFonts w:ascii="Times New Roman" w:hAnsi="Times New Roman" w:cs="Times New Roman"/>
          <w:sz w:val="24"/>
          <w:szCs w:val="24"/>
        </w:rPr>
        <w:t>ς</w:t>
      </w:r>
      <w:r w:rsidRPr="00477C12">
        <w:rPr>
          <w:rFonts w:ascii="Times New Roman" w:hAnsi="Times New Roman" w:cs="Times New Roman"/>
          <w:sz w:val="24"/>
          <w:szCs w:val="24"/>
        </w:rPr>
        <w:t xml:space="preserve"> των προϊόντων μιας επιχείρησης</w:t>
      </w:r>
      <w:r>
        <w:rPr>
          <w:rFonts w:ascii="Times New Roman" w:hAnsi="Times New Roman" w:cs="Times New Roman"/>
          <w:sz w:val="24"/>
          <w:szCs w:val="24"/>
        </w:rPr>
        <w:t>,</w:t>
      </w:r>
      <w:r w:rsidRPr="00477C12">
        <w:rPr>
          <w:rFonts w:ascii="Times New Roman" w:hAnsi="Times New Roman" w:cs="Times New Roman"/>
          <w:sz w:val="24"/>
          <w:szCs w:val="24"/>
        </w:rPr>
        <w:t xml:space="preserve"> αυξάνε</w:t>
      </w:r>
      <w:r>
        <w:rPr>
          <w:rFonts w:ascii="Times New Roman" w:hAnsi="Times New Roman" w:cs="Times New Roman"/>
          <w:sz w:val="24"/>
          <w:szCs w:val="24"/>
        </w:rPr>
        <w:t>ται η</w:t>
      </w:r>
      <w:r w:rsidRPr="00477C12">
        <w:rPr>
          <w:rFonts w:ascii="Times New Roman" w:hAnsi="Times New Roman" w:cs="Times New Roman"/>
          <w:sz w:val="24"/>
          <w:szCs w:val="24"/>
        </w:rPr>
        <w:t xml:space="preserve"> κλίμακα λειτουργίας της επιχείρησης</w:t>
      </w:r>
      <w:r>
        <w:rPr>
          <w:rFonts w:ascii="Times New Roman" w:hAnsi="Times New Roman" w:cs="Times New Roman"/>
          <w:sz w:val="24"/>
          <w:szCs w:val="24"/>
        </w:rPr>
        <w:t>,</w:t>
      </w:r>
      <w:r w:rsidRPr="00477C12">
        <w:rPr>
          <w:rFonts w:ascii="Times New Roman" w:hAnsi="Times New Roman" w:cs="Times New Roman"/>
          <w:sz w:val="24"/>
          <w:szCs w:val="24"/>
        </w:rPr>
        <w:t xml:space="preserve"> </w:t>
      </w:r>
      <w:r>
        <w:rPr>
          <w:rFonts w:ascii="Times New Roman" w:hAnsi="Times New Roman" w:cs="Times New Roman"/>
          <w:sz w:val="24"/>
          <w:szCs w:val="24"/>
        </w:rPr>
        <w:t xml:space="preserve">γεγονός που </w:t>
      </w:r>
      <w:r w:rsidRPr="00477C12">
        <w:rPr>
          <w:rFonts w:ascii="Times New Roman" w:hAnsi="Times New Roman" w:cs="Times New Roman"/>
          <w:sz w:val="24"/>
          <w:szCs w:val="24"/>
        </w:rPr>
        <w:t xml:space="preserve"> οδηγεί σε πρόσθετες επενδύσεις σε περιουσιακά στοιχεία, αυξημένες απαιτήσεις αποθεμάτων και κεφαλαίων κίνησης για την κάλυψη των αναγκών της επιχείρησης. </w:t>
      </w:r>
      <w:r w:rsidRPr="00477C12">
        <w:rPr>
          <w:rFonts w:ascii="Times New Roman" w:hAnsi="Times New Roman" w:cs="Times New Roman"/>
          <w:sz w:val="24"/>
          <w:szCs w:val="24"/>
        </w:rPr>
        <w:lastRenderedPageBreak/>
        <w:t>Για αυτό και συχνά εμφανίζ</w:t>
      </w:r>
      <w:r>
        <w:rPr>
          <w:rFonts w:ascii="Times New Roman" w:hAnsi="Times New Roman" w:cs="Times New Roman"/>
          <w:sz w:val="24"/>
          <w:szCs w:val="24"/>
        </w:rPr>
        <w:t>ονται</w:t>
      </w:r>
      <w:r w:rsidRPr="00477C12">
        <w:rPr>
          <w:rFonts w:ascii="Times New Roman" w:hAnsi="Times New Roman" w:cs="Times New Roman"/>
          <w:sz w:val="24"/>
          <w:szCs w:val="24"/>
        </w:rPr>
        <w:t xml:space="preserve"> προβλήματα πληρωμών </w:t>
      </w:r>
      <w:r>
        <w:rPr>
          <w:rFonts w:ascii="Times New Roman" w:hAnsi="Times New Roman" w:cs="Times New Roman"/>
          <w:sz w:val="24"/>
          <w:szCs w:val="24"/>
        </w:rPr>
        <w:t>που</w:t>
      </w:r>
      <w:r w:rsidRPr="00477C12">
        <w:rPr>
          <w:rFonts w:ascii="Times New Roman" w:hAnsi="Times New Roman" w:cs="Times New Roman"/>
          <w:sz w:val="24"/>
          <w:szCs w:val="24"/>
        </w:rPr>
        <w:t xml:space="preserve"> οδηγούν σε τραπεζικ</w:t>
      </w:r>
      <w:r>
        <w:rPr>
          <w:rFonts w:ascii="Times New Roman" w:hAnsi="Times New Roman" w:cs="Times New Roman"/>
          <w:sz w:val="24"/>
          <w:szCs w:val="24"/>
        </w:rPr>
        <w:t>ό</w:t>
      </w:r>
      <w:r w:rsidRPr="00477C12">
        <w:rPr>
          <w:rFonts w:ascii="Times New Roman" w:hAnsi="Times New Roman" w:cs="Times New Roman"/>
          <w:sz w:val="24"/>
          <w:szCs w:val="24"/>
        </w:rPr>
        <w:t xml:space="preserve"> δανεισμ</w:t>
      </w:r>
      <w:r>
        <w:rPr>
          <w:rFonts w:ascii="Times New Roman" w:hAnsi="Times New Roman" w:cs="Times New Roman"/>
          <w:sz w:val="24"/>
          <w:szCs w:val="24"/>
        </w:rPr>
        <w:t>ό</w:t>
      </w:r>
      <w:r w:rsidRPr="00477C12">
        <w:rPr>
          <w:rFonts w:ascii="Times New Roman" w:hAnsi="Times New Roman" w:cs="Times New Roman"/>
          <w:sz w:val="24"/>
          <w:szCs w:val="24"/>
        </w:rPr>
        <w:t>. Το αντίστροφο συμβαίνει στην περίπτωσ</w:t>
      </w:r>
      <w:r>
        <w:rPr>
          <w:rFonts w:ascii="Times New Roman" w:hAnsi="Times New Roman" w:cs="Times New Roman"/>
          <w:sz w:val="24"/>
          <w:szCs w:val="24"/>
        </w:rPr>
        <w:t>η</w:t>
      </w:r>
      <w:r w:rsidRPr="00477C12">
        <w:rPr>
          <w:rFonts w:ascii="Times New Roman" w:hAnsi="Times New Roman" w:cs="Times New Roman"/>
          <w:sz w:val="24"/>
          <w:szCs w:val="24"/>
        </w:rPr>
        <w:t xml:space="preserve"> της ύφεσης.</w:t>
      </w:r>
    </w:p>
    <w:p w14:paraId="2FD60375" w14:textId="77777777" w:rsidR="001B76A3" w:rsidRPr="00477C12" w:rsidRDefault="001B76A3" w:rsidP="001B76A3">
      <w:pPr>
        <w:spacing w:after="0" w:line="360" w:lineRule="auto"/>
        <w:jc w:val="both"/>
        <w:rPr>
          <w:rFonts w:ascii="Times New Roman" w:hAnsi="Times New Roman" w:cs="Times New Roman"/>
          <w:sz w:val="24"/>
          <w:szCs w:val="24"/>
        </w:rPr>
      </w:pPr>
    </w:p>
    <w:p w14:paraId="404F5E4B" w14:textId="77777777" w:rsidR="001B76A3" w:rsidRPr="00477C12" w:rsidRDefault="001B76A3" w:rsidP="001B76A3">
      <w:pPr>
        <w:pStyle w:val="a3"/>
        <w:numPr>
          <w:ilvl w:val="0"/>
          <w:numId w:val="12"/>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 xml:space="preserve"> Πιστωτική πολιτική</w:t>
      </w:r>
    </w:p>
    <w:p w14:paraId="3FE14554" w14:textId="219A0F81"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 xml:space="preserve">Οι όροι διακανονισμού των πωλήσεων που χρησιμοποιεί μία επιχείρηση έναντι των πελατών της προκειμένου ν’ αυξήσει την αποδοτικότητα των πωλήσεων και </w:t>
      </w:r>
      <w:r w:rsidR="00DA2139" w:rsidRPr="00477C12">
        <w:rPr>
          <w:rFonts w:ascii="Times New Roman" w:hAnsi="Times New Roman" w:cs="Times New Roman"/>
          <w:sz w:val="24"/>
          <w:szCs w:val="24"/>
        </w:rPr>
        <w:t>συγχρόν</w:t>
      </w:r>
      <w:r w:rsidR="00DA2139">
        <w:rPr>
          <w:rFonts w:ascii="Times New Roman" w:hAnsi="Times New Roman" w:cs="Times New Roman"/>
          <w:sz w:val="24"/>
          <w:szCs w:val="24"/>
        </w:rPr>
        <w:t>ω</w:t>
      </w:r>
      <w:r w:rsidR="00DA2139" w:rsidRPr="00477C12">
        <w:rPr>
          <w:rFonts w:ascii="Times New Roman" w:hAnsi="Times New Roman" w:cs="Times New Roman"/>
          <w:sz w:val="24"/>
          <w:szCs w:val="24"/>
        </w:rPr>
        <w:t>ς</w:t>
      </w:r>
      <w:r w:rsidRPr="00477C12">
        <w:rPr>
          <w:rFonts w:ascii="Times New Roman" w:hAnsi="Times New Roman" w:cs="Times New Roman"/>
          <w:sz w:val="24"/>
          <w:szCs w:val="24"/>
        </w:rPr>
        <w:t xml:space="preserve"> να μην έχει δυσμενείς επιπτώσεις στη ρευστότητα της, επηρεάζουν το κεφάλαιο κίνησης. Το σύνολο των όρων αυτών εξαρτάται κυρίως από το χρόνο που μεσολαβεί μεταξύ της παραγωγής και της είσπραξης των απαιτήσεων των πελατών.</w:t>
      </w:r>
      <w:r w:rsidRPr="00477C12">
        <w:rPr>
          <w:sz w:val="24"/>
          <w:szCs w:val="24"/>
        </w:rPr>
        <w:t xml:space="preserve"> </w:t>
      </w:r>
      <w:r w:rsidRPr="00477C12">
        <w:rPr>
          <w:rFonts w:ascii="Times New Roman" w:hAnsi="Times New Roman" w:cs="Times New Roman"/>
          <w:sz w:val="24"/>
          <w:szCs w:val="24"/>
        </w:rPr>
        <w:t xml:space="preserve">Έτσι, το απαραίτητο ύψος κεφαλαίων κίνησης είναι ανάλογο, με το χρόνο που απαιτείται από την απόκτηση των πρώτων υλών, ετοίμων προϊόντων ή υπηρεσιών, μέχρι τη στιγμή της πώλησης στους πελάτες τους και την είσπραξη της απαίτησης αυτής. Έτσι, μια συντηρητική πιστωτική πολιτική αναμένεται να οδηγήσει σε χαμηλές επενδύσεις σε απαιτήσεις και κατ' επέκταση σε χαμηλότερες απαιτήσεις σε κεφάλαιο κίνησης. Μια </w:t>
      </w:r>
      <w:r>
        <w:rPr>
          <w:rFonts w:ascii="Times New Roman" w:hAnsi="Times New Roman" w:cs="Times New Roman"/>
          <w:sz w:val="24"/>
          <w:szCs w:val="24"/>
        </w:rPr>
        <w:t>χαλαρή πολιτική</w:t>
      </w:r>
      <w:r w:rsidRPr="00477C12">
        <w:rPr>
          <w:rFonts w:ascii="Times New Roman" w:hAnsi="Times New Roman" w:cs="Times New Roman"/>
          <w:sz w:val="24"/>
          <w:szCs w:val="24"/>
        </w:rPr>
        <w:t xml:space="preserve"> </w:t>
      </w:r>
      <w:r>
        <w:rPr>
          <w:rFonts w:ascii="Times New Roman" w:hAnsi="Times New Roman" w:cs="Times New Roman"/>
          <w:sz w:val="24"/>
          <w:szCs w:val="24"/>
        </w:rPr>
        <w:t>πιστώσεων</w:t>
      </w:r>
      <w:r w:rsidRPr="00477C12">
        <w:rPr>
          <w:rFonts w:ascii="Times New Roman" w:hAnsi="Times New Roman" w:cs="Times New Roman"/>
          <w:sz w:val="24"/>
          <w:szCs w:val="24"/>
        </w:rPr>
        <w:t xml:space="preserve"> οδηγεί σε αύξηση των απαιτήσεων και κατ' επέκταση σε υψηλότερες ανάγκες σε κεφάλαιο κίνησης.</w:t>
      </w:r>
    </w:p>
    <w:p w14:paraId="402D7870" w14:textId="77777777" w:rsidR="001B76A3" w:rsidRPr="00477C12" w:rsidRDefault="001B76A3" w:rsidP="001B76A3">
      <w:pPr>
        <w:pStyle w:val="a3"/>
        <w:spacing w:after="0" w:line="360" w:lineRule="auto"/>
        <w:ind w:left="360"/>
        <w:jc w:val="both"/>
        <w:rPr>
          <w:rFonts w:ascii="Times New Roman" w:hAnsi="Times New Roman" w:cs="Times New Roman"/>
          <w:sz w:val="24"/>
          <w:szCs w:val="24"/>
        </w:rPr>
      </w:pPr>
    </w:p>
    <w:p w14:paraId="2B72411F" w14:textId="77777777" w:rsidR="001B76A3" w:rsidRPr="00477C12" w:rsidRDefault="001B76A3" w:rsidP="001B76A3">
      <w:pPr>
        <w:pStyle w:val="a3"/>
        <w:numPr>
          <w:ilvl w:val="0"/>
          <w:numId w:val="12"/>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t xml:space="preserve">Οι όροι συναλλαγών των αγορών και των πωλήσεων της επιχείρησης:       </w:t>
      </w:r>
    </w:p>
    <w:p w14:paraId="59391355"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 xml:space="preserve">Οι όροι συναλλαγών επηρεάζουν το δεσμευμένο χρηματικό ποσό σε κεφάλαιο κίνησης. Οι όροι συναλλαγών τόσο στις αγορές από τους προμηθευτές όσο και στις πωλήσεις των προϊόντων στους πελάτες αναφέρεται στις πιστώσεις, την παροχή εκπτώσεων ή πωλήσεων τοις μετρητοίς, κ.ά. . Μια επιχείρηση που απολαμβάνει </w:t>
      </w:r>
      <w:r>
        <w:rPr>
          <w:rFonts w:ascii="Times New Roman" w:hAnsi="Times New Roman" w:cs="Times New Roman"/>
          <w:sz w:val="24"/>
          <w:szCs w:val="24"/>
        </w:rPr>
        <w:t>χαλαρούς</w:t>
      </w:r>
      <w:r w:rsidRPr="00477C12">
        <w:rPr>
          <w:rFonts w:ascii="Times New Roman" w:hAnsi="Times New Roman" w:cs="Times New Roman"/>
          <w:sz w:val="24"/>
          <w:szCs w:val="24"/>
        </w:rPr>
        <w:t xml:space="preserve"> όρους πίστωσης των αγορών από τους προμηθευτές ή τους τραπεζίτες της θα λειτουργεί με λιγότερο κεφάλαιο κίνησης από μια επιχείρηση χωρίς τέτοια διευκόλυνση. </w:t>
      </w:r>
    </w:p>
    <w:p w14:paraId="7DA7923F"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 xml:space="preserve">Από την άλλη πλευρά, η επιχείρηση μπορεί να χορηγεί πίστωση μεγαλύτερης διάρκειας στους πελάτες της, από ότι λαμβάνει από τους πιστωτές της. Όσο πιο γενναιόδωρα χορηγούνται οι πιστώσεις στους πελάτες, τόσο μεγαλύτερο ποσό κεφαλαίου κίνησης μεταφέρεται στις απαιτήσεις. Μια αύξηση του κύκλου εργασιών μιας επιχείρησης, απαιτεί μεγαλύτερο ύψος κεφαλαίων κίνησης, προκειμένου να μπορεί να διευκολύνει τους πελάτες της και να συνεχίζει απρόσκοπτα την παραγωγική διαδικασία. </w:t>
      </w:r>
    </w:p>
    <w:p w14:paraId="20A26A15" w14:textId="77777777" w:rsidR="001B76A3" w:rsidRDefault="001B76A3" w:rsidP="001B76A3">
      <w:pPr>
        <w:pStyle w:val="a3"/>
        <w:spacing w:after="0" w:line="360" w:lineRule="auto"/>
        <w:ind w:left="360"/>
        <w:jc w:val="both"/>
        <w:rPr>
          <w:rFonts w:ascii="Times New Roman" w:hAnsi="Times New Roman" w:cs="Times New Roman"/>
          <w:sz w:val="24"/>
          <w:szCs w:val="24"/>
        </w:rPr>
      </w:pPr>
    </w:p>
    <w:p w14:paraId="11CC7063" w14:textId="77777777" w:rsidR="001B76A3" w:rsidRPr="00477C12" w:rsidRDefault="001B76A3" w:rsidP="001B76A3">
      <w:pPr>
        <w:pStyle w:val="a3"/>
        <w:spacing w:after="0" w:line="360" w:lineRule="auto"/>
        <w:ind w:left="360"/>
        <w:jc w:val="both"/>
        <w:rPr>
          <w:rFonts w:ascii="Times New Roman" w:hAnsi="Times New Roman" w:cs="Times New Roman"/>
          <w:sz w:val="24"/>
          <w:szCs w:val="24"/>
        </w:rPr>
      </w:pPr>
    </w:p>
    <w:p w14:paraId="6B0047C0" w14:textId="77777777" w:rsidR="001B76A3" w:rsidRPr="00477C12" w:rsidRDefault="001B76A3" w:rsidP="001B76A3">
      <w:pPr>
        <w:pStyle w:val="a3"/>
        <w:numPr>
          <w:ilvl w:val="0"/>
          <w:numId w:val="12"/>
        </w:numPr>
        <w:spacing w:after="0" w:line="360" w:lineRule="auto"/>
        <w:jc w:val="both"/>
        <w:rPr>
          <w:rFonts w:ascii="Times New Roman" w:hAnsi="Times New Roman" w:cs="Times New Roman"/>
          <w:sz w:val="24"/>
          <w:szCs w:val="24"/>
        </w:rPr>
      </w:pPr>
      <w:r w:rsidRPr="00477C12">
        <w:rPr>
          <w:rFonts w:ascii="Times New Roman" w:hAnsi="Times New Roman" w:cs="Times New Roman"/>
          <w:sz w:val="24"/>
          <w:szCs w:val="24"/>
        </w:rPr>
        <w:lastRenderedPageBreak/>
        <w:t xml:space="preserve">Αποδοτικότητα στις λειτουργίες </w:t>
      </w:r>
    </w:p>
    <w:p w14:paraId="04CD7D06"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Αποδοτικότητα στη λειτουργία σημαίνει βέλτιστη χρήση πόρων με ελάχιστο κόστος λειτουργίας. Η βέλτιστη χρήση των πόρων βελτιώνει την κερδοφορία της επιχείρησης. Η ενισχυμένη ικανότητα κερδοφορίας οδηγεί σε βελτιωμένα κέρδη που βοηθά στην αύξηση του κεφαλαίου κίνησης (</w:t>
      </w:r>
      <w:r w:rsidRPr="00477C12">
        <w:rPr>
          <w:rFonts w:ascii="Times New Roman" w:hAnsi="Times New Roman" w:cs="Times New Roman"/>
          <w:sz w:val="24"/>
          <w:szCs w:val="24"/>
          <w:lang w:val="en-US"/>
        </w:rPr>
        <w:t>Nwude</w:t>
      </w:r>
      <w:r w:rsidRPr="00477C12">
        <w:rPr>
          <w:rFonts w:ascii="Times New Roman" w:hAnsi="Times New Roman" w:cs="Times New Roman"/>
          <w:sz w:val="24"/>
          <w:szCs w:val="24"/>
        </w:rPr>
        <w:t>, 2004:629).</w:t>
      </w:r>
    </w:p>
    <w:p w14:paraId="5A4214C9" w14:textId="77777777" w:rsidR="001B76A3" w:rsidRPr="00477C12" w:rsidRDefault="001B76A3" w:rsidP="001B76A3">
      <w:pPr>
        <w:pStyle w:val="a3"/>
        <w:spacing w:after="0" w:line="360" w:lineRule="auto"/>
        <w:ind w:left="360"/>
        <w:jc w:val="both"/>
        <w:rPr>
          <w:rFonts w:ascii="Times New Roman" w:hAnsi="Times New Roman" w:cs="Times New Roman"/>
          <w:sz w:val="24"/>
          <w:szCs w:val="24"/>
        </w:rPr>
      </w:pPr>
    </w:p>
    <w:p w14:paraId="34245968" w14:textId="77777777" w:rsidR="001B76A3" w:rsidRPr="00477C12" w:rsidRDefault="001B76A3" w:rsidP="001B76A3">
      <w:pPr>
        <w:pStyle w:val="a3"/>
        <w:numPr>
          <w:ilvl w:val="0"/>
          <w:numId w:val="12"/>
        </w:numPr>
        <w:spacing w:after="0" w:line="360" w:lineRule="auto"/>
        <w:jc w:val="both"/>
        <w:rPr>
          <w:rFonts w:ascii="Times New Roman" w:hAnsi="Times New Roman" w:cs="Times New Roman"/>
          <w:sz w:val="24"/>
          <w:szCs w:val="24"/>
          <w:lang w:val="en-US"/>
        </w:rPr>
      </w:pPr>
      <w:r w:rsidRPr="00477C12">
        <w:rPr>
          <w:rFonts w:ascii="Times New Roman" w:hAnsi="Times New Roman" w:cs="Times New Roman"/>
          <w:sz w:val="24"/>
          <w:szCs w:val="24"/>
        </w:rPr>
        <w:t>Αλλαγές τιμών στην αγορά</w:t>
      </w:r>
    </w:p>
    <w:p w14:paraId="7186C451" w14:textId="77777777" w:rsidR="001B76A3" w:rsidRPr="00477C12" w:rsidRDefault="001B76A3" w:rsidP="001B76A3">
      <w:pPr>
        <w:pStyle w:val="a3"/>
        <w:spacing w:after="0" w:line="360" w:lineRule="auto"/>
        <w:ind w:left="360" w:firstLine="360"/>
        <w:jc w:val="both"/>
        <w:rPr>
          <w:rFonts w:ascii="Times New Roman" w:hAnsi="Times New Roman" w:cs="Times New Roman"/>
          <w:sz w:val="24"/>
          <w:szCs w:val="24"/>
        </w:rPr>
      </w:pPr>
      <w:r w:rsidRPr="00477C12">
        <w:rPr>
          <w:rFonts w:ascii="Times New Roman" w:hAnsi="Times New Roman" w:cs="Times New Roman"/>
          <w:sz w:val="24"/>
          <w:szCs w:val="24"/>
        </w:rPr>
        <w:t>Σε μια περίοδο ανοδικών επιπέδων τιμών, το κόστος των πραγμάτων θα αυξηθεί και οι εταιρείες που πρέπει να διατηρήσουν το ίδιο επίπεδο κυκλοφορούντος ενεργητικού θα χρειαστούν περισσότερο κεφάλαιο κίνησης. Το ίδιο επίπεδο του κυκλοφορούντος ενεργητικού θα χρειαστεί χαμηλότερο κεφάλαιο κίνησης όταν μειωθούν οι τιμές (</w:t>
      </w:r>
      <w:r w:rsidRPr="00477C12">
        <w:rPr>
          <w:rFonts w:ascii="Times New Roman" w:hAnsi="Times New Roman" w:cs="Times New Roman"/>
          <w:sz w:val="24"/>
          <w:szCs w:val="24"/>
          <w:lang w:val="en-US"/>
        </w:rPr>
        <w:t>Nwude</w:t>
      </w:r>
      <w:r w:rsidRPr="00477C12">
        <w:rPr>
          <w:rFonts w:ascii="Times New Roman" w:hAnsi="Times New Roman" w:cs="Times New Roman"/>
          <w:sz w:val="24"/>
          <w:szCs w:val="24"/>
        </w:rPr>
        <w:t>, 2004:629).</w:t>
      </w:r>
    </w:p>
    <w:p w14:paraId="15E043D1" w14:textId="01383120" w:rsidR="001B76A3" w:rsidRDefault="001B76A3" w:rsidP="001B76A3">
      <w:pPr>
        <w:pStyle w:val="2"/>
        <w:spacing w:before="0" w:line="360" w:lineRule="auto"/>
        <w:jc w:val="both"/>
        <w:rPr>
          <w:rFonts w:ascii="Times New Roman" w:hAnsi="Times New Roman" w:cs="Times New Roman"/>
          <w:sz w:val="24"/>
          <w:szCs w:val="24"/>
        </w:rPr>
      </w:pPr>
    </w:p>
    <w:p w14:paraId="579654FC" w14:textId="77777777" w:rsidR="001B76A3" w:rsidRDefault="001B76A3" w:rsidP="001B76A3">
      <w:pPr>
        <w:pStyle w:val="a3"/>
        <w:spacing w:after="0" w:line="360" w:lineRule="auto"/>
        <w:jc w:val="both"/>
        <w:rPr>
          <w:rFonts w:ascii="Times New Roman" w:hAnsi="Times New Roman" w:cs="Times New Roman"/>
          <w:sz w:val="24"/>
          <w:szCs w:val="24"/>
        </w:rPr>
      </w:pPr>
    </w:p>
    <w:p w14:paraId="3D4719E5" w14:textId="77777777" w:rsidR="001B76A3" w:rsidRDefault="001B76A3" w:rsidP="001B76A3">
      <w:pPr>
        <w:pStyle w:val="a3"/>
        <w:spacing w:after="0" w:line="360" w:lineRule="auto"/>
        <w:jc w:val="both"/>
        <w:rPr>
          <w:rFonts w:ascii="Times New Roman" w:hAnsi="Times New Roman" w:cs="Times New Roman"/>
          <w:sz w:val="24"/>
          <w:szCs w:val="24"/>
        </w:rPr>
      </w:pPr>
    </w:p>
    <w:p w14:paraId="6BB93191" w14:textId="0690AEC9" w:rsidR="001B76A3" w:rsidRPr="00734FF0" w:rsidRDefault="001B76A3" w:rsidP="00734FF0">
      <w:pPr>
        <w:pStyle w:val="2"/>
        <w:jc w:val="both"/>
        <w:rPr>
          <w:rFonts w:ascii="Times New Roman" w:hAnsi="Times New Roman" w:cs="Times New Roman"/>
          <w:b/>
          <w:bCs/>
          <w:color w:val="auto"/>
          <w:sz w:val="28"/>
          <w:szCs w:val="28"/>
        </w:rPr>
      </w:pPr>
      <w:bookmarkStart w:id="40" w:name="_Toc128172636"/>
      <w:r w:rsidRPr="00734FF0">
        <w:rPr>
          <w:rFonts w:ascii="Times New Roman" w:hAnsi="Times New Roman" w:cs="Times New Roman"/>
          <w:b/>
          <w:bCs/>
          <w:color w:val="auto"/>
          <w:sz w:val="28"/>
          <w:szCs w:val="28"/>
        </w:rPr>
        <w:t>2.</w:t>
      </w:r>
      <w:r w:rsidR="00734FF0" w:rsidRPr="00734FF0">
        <w:rPr>
          <w:rFonts w:ascii="Times New Roman" w:hAnsi="Times New Roman" w:cs="Times New Roman"/>
          <w:b/>
          <w:bCs/>
          <w:color w:val="auto"/>
          <w:sz w:val="28"/>
          <w:szCs w:val="28"/>
        </w:rPr>
        <w:t>5</w:t>
      </w:r>
      <w:r w:rsidRPr="00734FF0">
        <w:rPr>
          <w:rFonts w:ascii="Times New Roman" w:hAnsi="Times New Roman" w:cs="Times New Roman"/>
          <w:b/>
          <w:bCs/>
          <w:color w:val="auto"/>
          <w:sz w:val="28"/>
          <w:szCs w:val="28"/>
        </w:rPr>
        <w:t xml:space="preserve"> ΚΥΚΛΟΣ ΜΕΤΑΤΡΟΠΗΣ ΜΕΤΡΗΤΩΝ ΚΑΙ Η ΣΧΕΣΗ ΤΟΥ ΜΕ ΤΟ ΚΕΦΑΛΑΙΟ ΚΙΝΗΣΗΣ</w:t>
      </w:r>
      <w:bookmarkEnd w:id="40"/>
    </w:p>
    <w:p w14:paraId="3AAF7D8A" w14:textId="77777777" w:rsidR="001B76A3" w:rsidRPr="00477C12" w:rsidRDefault="001B76A3" w:rsidP="001B76A3">
      <w:pPr>
        <w:spacing w:after="0" w:line="360" w:lineRule="auto"/>
        <w:jc w:val="both"/>
        <w:rPr>
          <w:rFonts w:ascii="Times New Roman" w:hAnsi="Times New Roman" w:cs="Times New Roman"/>
          <w:sz w:val="24"/>
          <w:szCs w:val="24"/>
        </w:rPr>
      </w:pPr>
    </w:p>
    <w:p w14:paraId="796FE654" w14:textId="77777777" w:rsidR="001B76A3" w:rsidRPr="00477C12" w:rsidRDefault="001B76A3" w:rsidP="001B76A3">
      <w:pPr>
        <w:spacing w:after="0" w:line="360" w:lineRule="auto"/>
        <w:jc w:val="both"/>
        <w:rPr>
          <w:rFonts w:ascii="Times New Roman" w:hAnsi="Times New Roman" w:cs="Times New Roman"/>
          <w:sz w:val="24"/>
          <w:szCs w:val="24"/>
        </w:rPr>
      </w:pPr>
    </w:p>
    <w:p w14:paraId="54E4247E" w14:textId="77777777" w:rsidR="001B76A3" w:rsidRPr="0015102E" w:rsidRDefault="001B76A3" w:rsidP="001B76A3">
      <w:pPr>
        <w:spacing w:after="0" w:line="360" w:lineRule="auto"/>
        <w:ind w:firstLine="360"/>
        <w:jc w:val="both"/>
        <w:rPr>
          <w:rFonts w:ascii="Times New Roman" w:hAnsi="Times New Roman" w:cs="Times New Roman"/>
          <w:color w:val="222222"/>
          <w:sz w:val="24"/>
          <w:szCs w:val="24"/>
          <w:shd w:val="clear" w:color="auto" w:fill="FFFFFF"/>
        </w:rPr>
      </w:pPr>
      <w:r w:rsidRPr="0015102E">
        <w:rPr>
          <w:rFonts w:ascii="Times New Roman" w:hAnsi="Times New Roman" w:cs="Times New Roman"/>
          <w:color w:val="222222"/>
          <w:sz w:val="24"/>
          <w:szCs w:val="24"/>
          <w:shd w:val="clear" w:color="auto" w:fill="FFFFFF"/>
        </w:rPr>
        <w:t xml:space="preserve">Οι τρεις βασικές συνιστώσες του κεφαλαίου κίνησης είναι οι απαιτήσεις, οι υποχρεώσεις και τα αποθέματα και ο έλεγχός αυτών (δηλαδή η διαχείριση του κεφαλαίου κίνησης) είναι κρίσιμος για τη ρευστότητα της εταιρείας. Η ρευστότητα της επιχείρησης είναι ζωτικής σημασίας για την μακροπρόθεσμη επιτυχία οποιουδήποτε οργανισμού. Ο Κύκλος Μετατροπής Μετρητών </w:t>
      </w:r>
      <w:r>
        <w:rPr>
          <w:rFonts w:ascii="Times New Roman" w:hAnsi="Times New Roman" w:cs="Times New Roman"/>
          <w:color w:val="222222"/>
          <w:sz w:val="24"/>
          <w:szCs w:val="24"/>
          <w:shd w:val="clear" w:color="auto" w:fill="FFFFFF"/>
        </w:rPr>
        <w:t xml:space="preserve">ή ταμειακός κύκλος </w:t>
      </w:r>
      <w:r w:rsidRPr="0015102E">
        <w:rPr>
          <w:rFonts w:ascii="Times New Roman" w:hAnsi="Times New Roman" w:cs="Times New Roman"/>
          <w:color w:val="222222"/>
          <w:sz w:val="24"/>
          <w:szCs w:val="24"/>
          <w:shd w:val="clear" w:color="auto" w:fill="FFFFFF"/>
        </w:rPr>
        <w:t>(</w:t>
      </w:r>
      <w:r w:rsidRPr="0015102E">
        <w:rPr>
          <w:rFonts w:ascii="Times New Roman" w:hAnsi="Times New Roman" w:cs="Times New Roman"/>
          <w:color w:val="222222"/>
          <w:sz w:val="24"/>
          <w:szCs w:val="24"/>
          <w:shd w:val="clear" w:color="auto" w:fill="FFFFFF"/>
          <w:lang w:val="en-US"/>
        </w:rPr>
        <w:t>CCC</w:t>
      </w:r>
      <w:r w:rsidRPr="0015102E">
        <w:rPr>
          <w:rFonts w:ascii="Times New Roman" w:hAnsi="Times New Roman" w:cs="Times New Roman"/>
          <w:color w:val="222222"/>
          <w:sz w:val="24"/>
          <w:szCs w:val="24"/>
          <w:shd w:val="clear" w:color="auto" w:fill="FFFFFF"/>
        </w:rPr>
        <w:t xml:space="preserve">) είναι το πιο δυναμικό και δημοφιλή μέτρο διαχείρισης του κεφαλαίου κίνησης, το οποίο συνδέεται με την διαχείριση ρευστότητας. </w:t>
      </w:r>
    </w:p>
    <w:p w14:paraId="4F58D8E7" w14:textId="77777777" w:rsidR="001B76A3" w:rsidRPr="0015102E" w:rsidRDefault="001B76A3" w:rsidP="001B76A3">
      <w:pPr>
        <w:spacing w:after="0" w:line="360" w:lineRule="auto"/>
        <w:ind w:firstLine="360"/>
        <w:jc w:val="both"/>
        <w:rPr>
          <w:rFonts w:ascii="Times New Roman" w:hAnsi="Times New Roman" w:cs="Times New Roman"/>
          <w:color w:val="222222"/>
          <w:sz w:val="24"/>
          <w:szCs w:val="24"/>
          <w:shd w:val="clear" w:color="auto" w:fill="FFFFFF"/>
        </w:rPr>
      </w:pPr>
      <w:r w:rsidRPr="0015102E">
        <w:rPr>
          <w:rFonts w:ascii="Times New Roman" w:hAnsi="Times New Roman" w:cs="Times New Roman"/>
          <w:color w:val="222222"/>
          <w:sz w:val="24"/>
          <w:szCs w:val="24"/>
          <w:shd w:val="clear" w:color="auto" w:fill="FFFFFF"/>
        </w:rPr>
        <w:t xml:space="preserve">Οι Richards &amp; Laughlin (1980), πρότειναν την χρήση του Κύκλου Μετατροπής Μετρητών για τον υπολογισμό της ρευστότητας των επιχειρήσεων συμπληρωματικά με τους παραδοσιακούς δείκτες. Οι Kargar &amp; Blumenthal (1994), σύγκριναν τους παραδοσιακούς αριθμοδείκτες της κυκλοφοριακής και άμεσης ρευστότητας, με τον κύκλο μετατροπής μετρητών, για ένα δείγμα μικρών επιχειρήσεων. Υποστήριξαν την αδυναμία των παραδοσιακών δεικτών, να προσφέρουν επαρκείς πληροφορίες στη διαδικασία μετατροπής των στοιχείων σε κεφάλαιο κίνησης. Στα πλαίσια της διαχείρισης του κεφαλαίου κίνησης μιας μικρής επιχείρησης, τονίζουν ότι, η </w:t>
      </w:r>
      <w:r w:rsidRPr="0015102E">
        <w:rPr>
          <w:rFonts w:ascii="Times New Roman" w:hAnsi="Times New Roman" w:cs="Times New Roman"/>
          <w:color w:val="222222"/>
          <w:sz w:val="24"/>
          <w:szCs w:val="24"/>
          <w:shd w:val="clear" w:color="auto" w:fill="FFFFFF"/>
        </w:rPr>
        <w:lastRenderedPageBreak/>
        <w:t>προσέγγιση του κύκλου ταμειακής μετατροπής, προσφέρει σαφείς</w:t>
      </w:r>
      <w:r w:rsidRPr="0015102E">
        <w:rPr>
          <w:sz w:val="24"/>
          <w:szCs w:val="24"/>
        </w:rPr>
        <w:t xml:space="preserve"> </w:t>
      </w:r>
      <w:r w:rsidRPr="0015102E">
        <w:rPr>
          <w:rFonts w:ascii="Times New Roman" w:hAnsi="Times New Roman" w:cs="Times New Roman"/>
          <w:color w:val="222222"/>
          <w:sz w:val="24"/>
          <w:szCs w:val="24"/>
          <w:shd w:val="clear" w:color="auto" w:fill="FFFFFF"/>
        </w:rPr>
        <w:t xml:space="preserve">πληροφορίες για την διοίκηση του κεφαλαίου κίνησης, επιτυγχάνει το μέγιστο επίπεδο πωλήσεων της, προβαίνει στην έγκαιρη αντιμετώπιση τυχόν ελλείψεις μετρητών. προκειμένου μια επιχείρηση να εξασφαλίσει το σωστό χρόνο για να καλύψει τις ανάγκες της σε ρευστά διαθέσιμα. Ο Schilling (1996), επίσης, υποστηρίζει ότι ο κύκλος μετατροπής μετρητών είναι μια τεχνική αξιολόγησης του κεφαλαίου κίνησης, η οποία απεικονίζει τη μέση ρευστότητα μιας επιχείρησης. Το πλεονέκτημα αυτής της τεχνικής είναι ότι, μπορεί να χρησιμοποιηθεί για να αξιολογήσει τις αλλαγές του κεφαλαίου κίνησης και έτσι να διευκολύνει τον έλεγχο των συστατικών του. Επομένως, το </w:t>
      </w:r>
      <w:r w:rsidRPr="0015102E">
        <w:rPr>
          <w:rFonts w:ascii="Times New Roman" w:hAnsi="Times New Roman" w:cs="Times New Roman"/>
          <w:color w:val="222222"/>
          <w:sz w:val="24"/>
          <w:szCs w:val="24"/>
          <w:shd w:val="clear" w:color="auto" w:fill="FFFFFF"/>
          <w:lang w:val="en-US"/>
        </w:rPr>
        <w:t>CCC</w:t>
      </w:r>
      <w:r w:rsidRPr="0015102E">
        <w:rPr>
          <w:rFonts w:ascii="Times New Roman" w:hAnsi="Times New Roman" w:cs="Times New Roman"/>
          <w:color w:val="222222"/>
          <w:sz w:val="24"/>
          <w:szCs w:val="24"/>
          <w:shd w:val="clear" w:color="auto" w:fill="FFFFFF"/>
        </w:rPr>
        <w:t xml:space="preserve"> αποτελεί την πιο πρόσφατη τεχνική μέτρησης ρευστότητας, η οποία χρησιμοποιείται για τον προσδιορισμό του επιπέδου φερεγγυότητας των επιχειρήσεων, σε σχέση με τις γνωστές παραδοσιακές τεχνικές μέτρησης (δείκτες άμεσης και γενικής ρευστότητας κ.λπ.).</w:t>
      </w:r>
    </w:p>
    <w:p w14:paraId="1E85FBAC" w14:textId="77777777" w:rsidR="001B76A3" w:rsidRPr="0015102E" w:rsidRDefault="001B76A3" w:rsidP="001B76A3">
      <w:pPr>
        <w:spacing w:after="0" w:line="360" w:lineRule="auto"/>
        <w:jc w:val="both"/>
        <w:rPr>
          <w:rFonts w:ascii="Times New Roman" w:hAnsi="Times New Roman" w:cs="Times New Roman"/>
          <w:sz w:val="24"/>
          <w:szCs w:val="24"/>
        </w:rPr>
      </w:pPr>
      <w:r w:rsidRPr="0015102E">
        <w:rPr>
          <w:rFonts w:ascii="Times New Roman" w:hAnsi="Times New Roman" w:cs="Times New Roman"/>
          <w:sz w:val="24"/>
          <w:szCs w:val="24"/>
        </w:rPr>
        <w:t>Ο Κύκλος Μετατροπής Μετρητών είναι ένα μέτρο που δείχνει το χρονικό διάστημα που τα μετρητά είναι δεσμευμένα στο κεφάλαιο κίνησης. Ποσοτικοποιεί δηλαδή τον αριθμό των ημερών που χρειάζεται μια εταιρεία για να μετατρέψει τις ταμειακές εκροές σε ταμειακές εισροές και, επομένως, τον αριθμό των ημερών χρηματοδότησης που απαιτούνται για την πληρωμή των τρεχουσών υποχρεώσεων και τη διατήρηση της δραστηριότητας. Δεν αναφέρεται στο ύψος του κεφαλαίου κίνησης το οποίο απαιτείται.</w:t>
      </w:r>
    </w:p>
    <w:p w14:paraId="1514C297" w14:textId="77777777" w:rsidR="001B76A3" w:rsidRPr="0015102E" w:rsidRDefault="001B76A3" w:rsidP="001B76A3">
      <w:pPr>
        <w:spacing w:after="0" w:line="360" w:lineRule="auto"/>
        <w:ind w:firstLine="720"/>
        <w:jc w:val="both"/>
        <w:rPr>
          <w:rFonts w:ascii="Times New Roman" w:hAnsi="Times New Roman" w:cs="Times New Roman"/>
          <w:sz w:val="24"/>
          <w:szCs w:val="24"/>
        </w:rPr>
      </w:pPr>
      <w:r w:rsidRPr="0015102E">
        <w:rPr>
          <w:rFonts w:ascii="Times New Roman" w:hAnsi="Times New Roman" w:cs="Times New Roman"/>
          <w:sz w:val="24"/>
          <w:szCs w:val="24"/>
        </w:rPr>
        <w:t>Ο ταμειακός κύκλος αποτελείται από τρία συστατικά στοιχεία. Τα τρία αυτά διαφορετικά στοιχεία του κύκλου μετατροπής μετρητών (πληρωτέοι λογαριασμοί, εισπρακτέοι λογαριασμοί και απόθεμα) μπορούν να αντιμετωπιστούν με διαφορετικούς τρόπους προκειμένου να μεγιστοποιηθεί η κερδοφορία ή να ενισχυθεί η ανάπτυξη μιας εταιρείας. (Λαζαρίδης και Τρυφωνίδης, 2006).</w:t>
      </w:r>
    </w:p>
    <w:p w14:paraId="5879CACF" w14:textId="77777777" w:rsidR="001B76A3" w:rsidRPr="0015102E" w:rsidRDefault="001B76A3" w:rsidP="001B76A3">
      <w:pPr>
        <w:spacing w:after="0" w:line="360" w:lineRule="auto"/>
        <w:jc w:val="both"/>
        <w:rPr>
          <w:rFonts w:ascii="Times New Roman" w:hAnsi="Times New Roman" w:cs="Times New Roman"/>
          <w:sz w:val="24"/>
          <w:szCs w:val="24"/>
        </w:rPr>
      </w:pPr>
      <w:r w:rsidRPr="0015102E">
        <w:rPr>
          <w:rFonts w:ascii="Times New Roman" w:hAnsi="Times New Roman" w:cs="Times New Roman"/>
          <w:sz w:val="24"/>
          <w:szCs w:val="24"/>
        </w:rPr>
        <w:t xml:space="preserve">Για τον υπολογισμό του Κύκλου Μετατροπής Μετρητών CCC, χρησιμοποιείται η σχέση: </w:t>
      </w:r>
    </w:p>
    <w:p w14:paraId="53664AA1" w14:textId="77777777" w:rsidR="001B76A3" w:rsidRPr="0015102E" w:rsidRDefault="001B76A3" w:rsidP="001B76A3">
      <w:pPr>
        <w:spacing w:after="0" w:line="360" w:lineRule="auto"/>
        <w:jc w:val="both"/>
        <w:rPr>
          <w:rFonts w:ascii="Times New Roman" w:hAnsi="Times New Roman" w:cs="Times New Roman"/>
          <w:sz w:val="24"/>
          <w:szCs w:val="24"/>
        </w:rPr>
      </w:pPr>
    </w:p>
    <w:p w14:paraId="1649DDC1" w14:textId="77777777" w:rsidR="001B76A3" w:rsidRPr="003A2387" w:rsidRDefault="001B76A3" w:rsidP="001B76A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4"/>
          <w:szCs w:val="24"/>
          <w:lang w:val="pt-BR"/>
        </w:rPr>
      </w:pPr>
      <w:r w:rsidRPr="003A2387">
        <w:rPr>
          <w:rFonts w:ascii="Times New Roman" w:hAnsi="Times New Roman" w:cs="Times New Roman"/>
          <w:b/>
          <w:bCs/>
          <w:sz w:val="24"/>
          <w:szCs w:val="24"/>
          <w:lang w:val="pt-BR"/>
        </w:rPr>
        <w:t xml:space="preserve">CCC = DSO + DOI </w:t>
      </w:r>
      <w:r w:rsidRPr="003A2387">
        <w:rPr>
          <w:rFonts w:ascii="Times New Roman" w:hAnsi="Times New Roman" w:cs="Times New Roman"/>
          <w:sz w:val="24"/>
          <w:szCs w:val="24"/>
          <w:lang w:val="pt-BR"/>
        </w:rPr>
        <w:t>-</w:t>
      </w:r>
      <w:r w:rsidRPr="003A2387">
        <w:rPr>
          <w:rFonts w:ascii="Times New Roman" w:hAnsi="Times New Roman" w:cs="Times New Roman"/>
          <w:b/>
          <w:bCs/>
          <w:sz w:val="24"/>
          <w:szCs w:val="24"/>
          <w:lang w:val="pt-BR"/>
        </w:rPr>
        <w:t xml:space="preserve"> DPO</w:t>
      </w:r>
    </w:p>
    <w:p w14:paraId="2ACCF1BB" w14:textId="77777777" w:rsidR="001B76A3" w:rsidRPr="003A2387" w:rsidRDefault="001B76A3" w:rsidP="001B76A3">
      <w:pPr>
        <w:spacing w:after="0" w:line="360" w:lineRule="auto"/>
        <w:jc w:val="both"/>
        <w:rPr>
          <w:rFonts w:ascii="Times New Roman" w:hAnsi="Times New Roman" w:cs="Times New Roman"/>
          <w:sz w:val="24"/>
          <w:szCs w:val="24"/>
          <w:lang w:val="pt-BR"/>
        </w:rPr>
      </w:pPr>
    </w:p>
    <w:p w14:paraId="13626AC1" w14:textId="77777777" w:rsidR="001B76A3" w:rsidRPr="003A2387" w:rsidRDefault="001B76A3" w:rsidP="001B76A3">
      <w:pPr>
        <w:spacing w:after="0" w:line="360" w:lineRule="auto"/>
        <w:jc w:val="both"/>
        <w:rPr>
          <w:rFonts w:ascii="Times New Roman" w:hAnsi="Times New Roman" w:cs="Times New Roman"/>
          <w:sz w:val="24"/>
          <w:szCs w:val="24"/>
          <w:lang w:val="pt-BR"/>
        </w:rPr>
      </w:pPr>
      <w:r w:rsidRPr="0015102E">
        <w:rPr>
          <w:rFonts w:ascii="Times New Roman" w:hAnsi="Times New Roman" w:cs="Times New Roman"/>
          <w:sz w:val="24"/>
          <w:szCs w:val="24"/>
        </w:rPr>
        <w:t>Όπου</w:t>
      </w:r>
      <w:r w:rsidRPr="003A2387">
        <w:rPr>
          <w:rFonts w:ascii="Times New Roman" w:hAnsi="Times New Roman" w:cs="Times New Roman"/>
          <w:sz w:val="24"/>
          <w:szCs w:val="24"/>
          <w:lang w:val="pt-BR"/>
        </w:rPr>
        <w:t>,</w:t>
      </w:r>
    </w:p>
    <w:p w14:paraId="41A61D18" w14:textId="77777777" w:rsidR="001B76A3" w:rsidRPr="003A2387" w:rsidRDefault="001B76A3" w:rsidP="001B76A3">
      <w:pPr>
        <w:spacing w:after="0" w:line="360" w:lineRule="auto"/>
        <w:jc w:val="both"/>
        <w:rPr>
          <w:rFonts w:ascii="Times New Roman" w:hAnsi="Times New Roman" w:cs="Times New Roman"/>
          <w:sz w:val="24"/>
          <w:szCs w:val="24"/>
          <w:lang w:val="pt-BR"/>
        </w:rPr>
      </w:pPr>
    </w:p>
    <w:p w14:paraId="1CB6F74A" w14:textId="77777777" w:rsidR="001B76A3" w:rsidRPr="003A2387" w:rsidRDefault="001B76A3" w:rsidP="001B76A3">
      <w:pPr>
        <w:spacing w:after="0" w:line="360" w:lineRule="auto"/>
        <w:jc w:val="both"/>
        <w:rPr>
          <w:rFonts w:ascii="Times New Roman" w:hAnsi="Times New Roman" w:cs="Times New Roman"/>
          <w:sz w:val="24"/>
          <w:szCs w:val="24"/>
          <w:lang w:val="pt-BR"/>
        </w:rPr>
      </w:pPr>
      <w:r w:rsidRPr="003A2387">
        <w:rPr>
          <w:rFonts w:ascii="Times New Roman" w:hAnsi="Times New Roman" w:cs="Times New Roman"/>
          <w:b/>
          <w:bCs/>
          <w:sz w:val="24"/>
          <w:szCs w:val="24"/>
          <w:u w:val="single"/>
          <w:lang w:val="pt-BR"/>
        </w:rPr>
        <w:t>CCC</w:t>
      </w:r>
      <w:r w:rsidRPr="003A2387">
        <w:rPr>
          <w:rFonts w:ascii="Times New Roman" w:hAnsi="Times New Roman" w:cs="Times New Roman"/>
          <w:sz w:val="24"/>
          <w:szCs w:val="24"/>
          <w:lang w:val="pt-BR"/>
        </w:rPr>
        <w:t xml:space="preserve">: </w:t>
      </w:r>
      <w:r w:rsidRPr="0015102E">
        <w:rPr>
          <w:rFonts w:ascii="Times New Roman" w:hAnsi="Times New Roman" w:cs="Times New Roman"/>
          <w:sz w:val="24"/>
          <w:szCs w:val="24"/>
        </w:rPr>
        <w:t>Κύκλος</w:t>
      </w:r>
      <w:r w:rsidRPr="003A2387">
        <w:rPr>
          <w:rFonts w:ascii="Times New Roman" w:hAnsi="Times New Roman" w:cs="Times New Roman"/>
          <w:sz w:val="24"/>
          <w:szCs w:val="24"/>
          <w:lang w:val="pt-BR"/>
        </w:rPr>
        <w:t xml:space="preserve"> </w:t>
      </w:r>
      <w:r w:rsidRPr="0015102E">
        <w:rPr>
          <w:rFonts w:ascii="Times New Roman" w:hAnsi="Times New Roman" w:cs="Times New Roman"/>
          <w:sz w:val="24"/>
          <w:szCs w:val="24"/>
        </w:rPr>
        <w:t>Μετατροπής</w:t>
      </w:r>
      <w:r w:rsidRPr="003A2387">
        <w:rPr>
          <w:rFonts w:ascii="Times New Roman" w:hAnsi="Times New Roman" w:cs="Times New Roman"/>
          <w:sz w:val="24"/>
          <w:szCs w:val="24"/>
          <w:lang w:val="pt-BR"/>
        </w:rPr>
        <w:t xml:space="preserve"> </w:t>
      </w:r>
      <w:r w:rsidRPr="0015102E">
        <w:rPr>
          <w:rFonts w:ascii="Times New Roman" w:hAnsi="Times New Roman" w:cs="Times New Roman"/>
          <w:sz w:val="24"/>
          <w:szCs w:val="24"/>
        </w:rPr>
        <w:t>Μετρητών</w:t>
      </w:r>
      <w:r w:rsidRPr="003A2387">
        <w:rPr>
          <w:rFonts w:ascii="Times New Roman" w:hAnsi="Times New Roman" w:cs="Times New Roman"/>
          <w:sz w:val="24"/>
          <w:szCs w:val="24"/>
          <w:lang w:val="pt-BR"/>
        </w:rPr>
        <w:t xml:space="preserve"> (Cash Conversion Cycle) </w:t>
      </w:r>
      <w:r w:rsidRPr="0015102E">
        <w:rPr>
          <w:rFonts w:ascii="Times New Roman" w:hAnsi="Times New Roman" w:cs="Times New Roman"/>
          <w:sz w:val="24"/>
          <w:szCs w:val="24"/>
        </w:rPr>
        <w:t>ή</w:t>
      </w:r>
      <w:r w:rsidRPr="003A2387">
        <w:rPr>
          <w:rFonts w:ascii="Times New Roman" w:hAnsi="Times New Roman" w:cs="Times New Roman"/>
          <w:sz w:val="24"/>
          <w:szCs w:val="24"/>
          <w:lang w:val="pt-BR"/>
        </w:rPr>
        <w:t xml:space="preserve"> </w:t>
      </w:r>
      <w:r w:rsidRPr="0015102E">
        <w:rPr>
          <w:rFonts w:ascii="Times New Roman" w:hAnsi="Times New Roman" w:cs="Times New Roman"/>
          <w:sz w:val="24"/>
          <w:szCs w:val="24"/>
        </w:rPr>
        <w:t>Κύκλος</w:t>
      </w:r>
      <w:r w:rsidRPr="003A2387">
        <w:rPr>
          <w:rFonts w:ascii="Times New Roman" w:hAnsi="Times New Roman" w:cs="Times New Roman"/>
          <w:sz w:val="24"/>
          <w:szCs w:val="24"/>
          <w:lang w:val="pt-BR"/>
        </w:rPr>
        <w:t xml:space="preserve"> </w:t>
      </w:r>
      <w:r w:rsidRPr="0015102E">
        <w:rPr>
          <w:rFonts w:ascii="Times New Roman" w:hAnsi="Times New Roman" w:cs="Times New Roman"/>
          <w:sz w:val="24"/>
          <w:szCs w:val="24"/>
        </w:rPr>
        <w:t>Εμπορίου</w:t>
      </w:r>
      <w:r w:rsidRPr="003A2387">
        <w:rPr>
          <w:rFonts w:ascii="Times New Roman" w:hAnsi="Times New Roman" w:cs="Times New Roman"/>
          <w:sz w:val="24"/>
          <w:szCs w:val="24"/>
          <w:lang w:val="pt-BR"/>
        </w:rPr>
        <w:t xml:space="preserve"> (Trading Cycle) </w:t>
      </w:r>
      <w:r w:rsidRPr="0015102E">
        <w:rPr>
          <w:rFonts w:ascii="Times New Roman" w:hAnsi="Times New Roman" w:cs="Times New Roman"/>
          <w:sz w:val="24"/>
          <w:szCs w:val="24"/>
        </w:rPr>
        <w:t>ή</w:t>
      </w:r>
      <w:r w:rsidRPr="003A2387">
        <w:rPr>
          <w:rFonts w:ascii="Times New Roman" w:hAnsi="Times New Roman" w:cs="Times New Roman"/>
          <w:sz w:val="24"/>
          <w:szCs w:val="24"/>
          <w:lang w:val="pt-BR"/>
        </w:rPr>
        <w:t xml:space="preserve"> </w:t>
      </w:r>
      <w:r w:rsidRPr="0015102E">
        <w:rPr>
          <w:rFonts w:ascii="Times New Roman" w:hAnsi="Times New Roman" w:cs="Times New Roman"/>
          <w:sz w:val="24"/>
          <w:szCs w:val="24"/>
        </w:rPr>
        <w:t>Κύκλος</w:t>
      </w:r>
      <w:r w:rsidRPr="003A2387">
        <w:rPr>
          <w:rFonts w:ascii="Times New Roman" w:hAnsi="Times New Roman" w:cs="Times New Roman"/>
          <w:sz w:val="24"/>
          <w:szCs w:val="24"/>
          <w:lang w:val="pt-BR"/>
        </w:rPr>
        <w:t xml:space="preserve"> </w:t>
      </w:r>
      <w:r w:rsidRPr="0015102E">
        <w:rPr>
          <w:rFonts w:ascii="Times New Roman" w:hAnsi="Times New Roman" w:cs="Times New Roman"/>
          <w:sz w:val="24"/>
          <w:szCs w:val="24"/>
        </w:rPr>
        <w:t>Μετρητών</w:t>
      </w:r>
      <w:r w:rsidRPr="003A2387">
        <w:rPr>
          <w:rFonts w:ascii="Times New Roman" w:hAnsi="Times New Roman" w:cs="Times New Roman"/>
          <w:sz w:val="24"/>
          <w:szCs w:val="24"/>
          <w:lang w:val="pt-BR"/>
        </w:rPr>
        <w:t xml:space="preserve"> (Cash Cycle).</w:t>
      </w:r>
    </w:p>
    <w:p w14:paraId="323995FE" w14:textId="77777777" w:rsidR="001B76A3" w:rsidRPr="003A2387" w:rsidRDefault="001B76A3" w:rsidP="001B76A3">
      <w:pPr>
        <w:spacing w:after="0" w:line="360" w:lineRule="auto"/>
        <w:jc w:val="both"/>
        <w:rPr>
          <w:rFonts w:ascii="Times New Roman" w:hAnsi="Times New Roman" w:cs="Times New Roman"/>
          <w:sz w:val="24"/>
          <w:szCs w:val="24"/>
          <w:lang w:val="pt-BR"/>
        </w:rPr>
      </w:pPr>
    </w:p>
    <w:p w14:paraId="663C0F62" w14:textId="77777777" w:rsidR="001B76A3" w:rsidRPr="0015102E" w:rsidRDefault="001B76A3" w:rsidP="001B76A3">
      <w:pPr>
        <w:spacing w:after="0" w:line="360" w:lineRule="auto"/>
        <w:jc w:val="both"/>
        <w:rPr>
          <w:rFonts w:ascii="Times New Roman" w:hAnsi="Times New Roman" w:cs="Times New Roman"/>
          <w:sz w:val="24"/>
          <w:szCs w:val="24"/>
        </w:rPr>
      </w:pPr>
      <w:r w:rsidRPr="0015102E">
        <w:rPr>
          <w:rFonts w:ascii="Times New Roman" w:hAnsi="Times New Roman" w:cs="Times New Roman"/>
          <w:b/>
          <w:bCs/>
          <w:sz w:val="24"/>
          <w:szCs w:val="24"/>
          <w:u w:val="single"/>
          <w:lang w:val="en-US"/>
        </w:rPr>
        <w:t>DSO</w:t>
      </w:r>
      <w:r w:rsidRPr="0015102E">
        <w:rPr>
          <w:rFonts w:ascii="Times New Roman" w:hAnsi="Times New Roman" w:cs="Times New Roman"/>
          <w:sz w:val="24"/>
          <w:szCs w:val="24"/>
        </w:rPr>
        <w:t>:</w:t>
      </w:r>
      <w:r>
        <w:rPr>
          <w:rFonts w:ascii="Times New Roman" w:hAnsi="Times New Roman" w:cs="Times New Roman"/>
          <w:sz w:val="24"/>
          <w:szCs w:val="24"/>
        </w:rPr>
        <w:t xml:space="preserve"> </w:t>
      </w:r>
      <w:r w:rsidRPr="0015102E">
        <w:rPr>
          <w:rFonts w:ascii="Times New Roman" w:hAnsi="Times New Roman" w:cs="Times New Roman"/>
          <w:sz w:val="24"/>
          <w:szCs w:val="24"/>
        </w:rPr>
        <w:t>Περίοδος Είσπραξης Απαιτήσεων</w:t>
      </w:r>
      <w:r>
        <w:rPr>
          <w:rFonts w:ascii="Times New Roman" w:hAnsi="Times New Roman" w:cs="Times New Roman"/>
          <w:sz w:val="24"/>
          <w:szCs w:val="24"/>
        </w:rPr>
        <w:t xml:space="preserve"> ή</w:t>
      </w:r>
      <w:r w:rsidRPr="0015102E">
        <w:rPr>
          <w:rFonts w:ascii="Times New Roman" w:hAnsi="Times New Roman" w:cs="Times New Roman"/>
          <w:sz w:val="24"/>
          <w:szCs w:val="24"/>
        </w:rPr>
        <w:t xml:space="preserve"> Ημέρες Απαιτήσεων (</w:t>
      </w:r>
      <w:r w:rsidRPr="0015102E">
        <w:rPr>
          <w:rFonts w:ascii="Times New Roman" w:hAnsi="Times New Roman" w:cs="Times New Roman"/>
          <w:sz w:val="24"/>
          <w:szCs w:val="24"/>
          <w:lang w:val="en-US"/>
        </w:rPr>
        <w:t>Days</w:t>
      </w:r>
      <w:r w:rsidRPr="0015102E">
        <w:rPr>
          <w:rFonts w:ascii="Times New Roman" w:hAnsi="Times New Roman" w:cs="Times New Roman"/>
          <w:sz w:val="24"/>
          <w:szCs w:val="24"/>
        </w:rPr>
        <w:t xml:space="preserve"> </w:t>
      </w:r>
      <w:r w:rsidRPr="0015102E">
        <w:rPr>
          <w:rFonts w:ascii="Times New Roman" w:hAnsi="Times New Roman" w:cs="Times New Roman"/>
          <w:sz w:val="24"/>
          <w:szCs w:val="24"/>
          <w:lang w:val="en-US"/>
        </w:rPr>
        <w:t>Sales</w:t>
      </w:r>
      <w:r w:rsidRPr="0015102E">
        <w:rPr>
          <w:rFonts w:ascii="Times New Roman" w:hAnsi="Times New Roman" w:cs="Times New Roman"/>
          <w:sz w:val="24"/>
          <w:szCs w:val="24"/>
        </w:rPr>
        <w:t xml:space="preserve"> </w:t>
      </w:r>
      <w:r w:rsidRPr="0015102E">
        <w:rPr>
          <w:rFonts w:ascii="Times New Roman" w:hAnsi="Times New Roman" w:cs="Times New Roman"/>
          <w:sz w:val="24"/>
          <w:szCs w:val="24"/>
          <w:lang w:val="en-US"/>
        </w:rPr>
        <w:t>Outstanding</w:t>
      </w:r>
      <w:r w:rsidRPr="0015102E">
        <w:rPr>
          <w:rFonts w:ascii="Times New Roman" w:hAnsi="Times New Roman" w:cs="Times New Roman"/>
          <w:sz w:val="24"/>
          <w:szCs w:val="24"/>
        </w:rPr>
        <w:t xml:space="preserve">) είναι το χρονικό διάστημα που μεσολαβεί μεταξύ της πώλησης των προϊόντων και της εξόφλησης τους από τον πελάτη (είσπραξης των απαιτήσεων). Ένα χαμηλό </w:t>
      </w:r>
      <w:r w:rsidRPr="0015102E">
        <w:rPr>
          <w:rFonts w:ascii="Times New Roman" w:hAnsi="Times New Roman" w:cs="Times New Roman"/>
          <w:sz w:val="24"/>
          <w:szCs w:val="24"/>
          <w:lang w:val="en-US"/>
        </w:rPr>
        <w:t>DSO</w:t>
      </w:r>
      <w:r w:rsidRPr="0015102E">
        <w:rPr>
          <w:rFonts w:ascii="Times New Roman" w:hAnsi="Times New Roman" w:cs="Times New Roman"/>
          <w:sz w:val="24"/>
          <w:szCs w:val="24"/>
        </w:rPr>
        <w:t xml:space="preserve"> σημαίνει ότι η εταιρεία εισπράττει γρήγορα πληρωμές από τους πελάτες της και έτσι μπορεί να χρησιμοποιήσει πιο συνετά το κεφάλαιο κίνησης της. Αντίθετα,  ένα υψηλό </w:t>
      </w:r>
      <w:r w:rsidRPr="0015102E">
        <w:rPr>
          <w:rFonts w:ascii="Times New Roman" w:hAnsi="Times New Roman" w:cs="Times New Roman"/>
          <w:sz w:val="24"/>
          <w:szCs w:val="24"/>
          <w:lang w:val="en-US"/>
        </w:rPr>
        <w:t>DSO</w:t>
      </w:r>
      <w:r w:rsidRPr="0015102E">
        <w:rPr>
          <w:rFonts w:ascii="Times New Roman" w:hAnsi="Times New Roman" w:cs="Times New Roman"/>
          <w:sz w:val="24"/>
          <w:szCs w:val="24"/>
        </w:rPr>
        <w:t xml:space="preserve"> σημαίνει ότι η εταιρεία αργεί να εισπράξει πληρωμές από τους πελάτες της, δημιουργώντας έτσι δυσκολίες στην ταμειακή ροή.</w:t>
      </w:r>
    </w:p>
    <w:p w14:paraId="292701D6" w14:textId="77777777" w:rsidR="001B76A3" w:rsidRPr="0015102E" w:rsidRDefault="001B76A3" w:rsidP="001B76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cs="Times New Roman"/>
          <w:b/>
          <w:bCs/>
          <w:sz w:val="24"/>
          <w:szCs w:val="24"/>
        </w:rPr>
      </w:pPr>
      <w:r w:rsidRPr="0015102E">
        <w:rPr>
          <w:rFonts w:ascii="Times New Roman" w:hAnsi="Times New Roman" w:cs="Times New Roman"/>
          <w:b/>
          <w:bCs/>
          <w:sz w:val="24"/>
          <w:szCs w:val="24"/>
          <w:lang w:val="en-US"/>
        </w:rPr>
        <w:t>DSO</w:t>
      </w:r>
      <w:r w:rsidRPr="0015102E">
        <w:rPr>
          <w:rFonts w:ascii="Times New Roman" w:hAnsi="Times New Roman" w:cs="Times New Roman"/>
          <w:b/>
          <w:bCs/>
          <w:sz w:val="24"/>
          <w:szCs w:val="24"/>
        </w:rPr>
        <w:t xml:space="preserve"> = (Μέσο ύψος Απαιτήσεων από πελάτες) / (Συνολικές Πωλήσεις) Χ 365 ημέρες</w:t>
      </w:r>
    </w:p>
    <w:p w14:paraId="587E4369" w14:textId="77777777" w:rsidR="001B76A3" w:rsidRDefault="001B76A3" w:rsidP="001B76A3">
      <w:pPr>
        <w:spacing w:after="0" w:line="360" w:lineRule="auto"/>
        <w:jc w:val="both"/>
        <w:rPr>
          <w:rFonts w:ascii="Times New Roman" w:hAnsi="Times New Roman" w:cs="Times New Roman"/>
          <w:sz w:val="24"/>
          <w:szCs w:val="24"/>
        </w:rPr>
      </w:pPr>
    </w:p>
    <w:p w14:paraId="7EECF6B9" w14:textId="77777777" w:rsidR="001B76A3" w:rsidRPr="0015102E" w:rsidRDefault="001B76A3" w:rsidP="001B76A3">
      <w:pPr>
        <w:spacing w:after="0" w:line="360" w:lineRule="auto"/>
        <w:jc w:val="both"/>
        <w:rPr>
          <w:rFonts w:ascii="Times New Roman" w:hAnsi="Times New Roman" w:cs="Times New Roman"/>
          <w:sz w:val="24"/>
          <w:szCs w:val="24"/>
        </w:rPr>
      </w:pPr>
      <w:r w:rsidRPr="0015102E">
        <w:rPr>
          <w:rFonts w:ascii="Times New Roman" w:hAnsi="Times New Roman" w:cs="Times New Roman"/>
          <w:sz w:val="24"/>
          <w:szCs w:val="24"/>
        </w:rPr>
        <w:t xml:space="preserve">Όπου, </w:t>
      </w:r>
    </w:p>
    <w:p w14:paraId="63C20068" w14:textId="77777777" w:rsidR="001B76A3" w:rsidRPr="0015102E" w:rsidRDefault="001B76A3" w:rsidP="001B76A3">
      <w:pPr>
        <w:spacing w:after="0" w:line="360" w:lineRule="auto"/>
        <w:jc w:val="both"/>
        <w:rPr>
          <w:rFonts w:ascii="Times New Roman" w:hAnsi="Times New Roman" w:cs="Times New Roman"/>
          <w:sz w:val="24"/>
          <w:szCs w:val="24"/>
        </w:rPr>
      </w:pPr>
      <w:r w:rsidRPr="0015102E">
        <w:rPr>
          <w:rFonts w:ascii="Times New Roman" w:hAnsi="Times New Roman" w:cs="Times New Roman"/>
          <w:sz w:val="24"/>
          <w:szCs w:val="24"/>
        </w:rPr>
        <w:t>Μέσο ύψος Απαιτήσεων από πελάτες = (Απαιτήσεις από πελάτες έναρξης περιόδου + Απαιτήσεις από πελάτες λήξης περιόδου ) / 2 </w:t>
      </w:r>
    </w:p>
    <w:p w14:paraId="24967085" w14:textId="77777777" w:rsidR="001B76A3" w:rsidRPr="0015102E" w:rsidRDefault="001B76A3" w:rsidP="001B76A3">
      <w:pPr>
        <w:spacing w:after="0" w:line="360" w:lineRule="auto"/>
        <w:jc w:val="both"/>
        <w:rPr>
          <w:rFonts w:ascii="Times New Roman" w:hAnsi="Times New Roman" w:cs="Times New Roman"/>
          <w:sz w:val="24"/>
          <w:szCs w:val="24"/>
        </w:rPr>
      </w:pPr>
    </w:p>
    <w:p w14:paraId="3A6776E2" w14:textId="77777777" w:rsidR="001B76A3" w:rsidRPr="0015102E" w:rsidRDefault="001B76A3" w:rsidP="001B76A3">
      <w:pPr>
        <w:spacing w:after="0" w:line="360" w:lineRule="auto"/>
        <w:jc w:val="both"/>
        <w:rPr>
          <w:rFonts w:ascii="Times New Roman" w:hAnsi="Times New Roman" w:cs="Times New Roman"/>
          <w:sz w:val="24"/>
          <w:szCs w:val="24"/>
        </w:rPr>
      </w:pPr>
      <w:r w:rsidRPr="0015102E">
        <w:rPr>
          <w:rFonts w:ascii="Times New Roman" w:hAnsi="Times New Roman" w:cs="Times New Roman"/>
          <w:i/>
          <w:iCs/>
          <w:sz w:val="24"/>
          <w:szCs w:val="24"/>
        </w:rPr>
        <w:t>(Απαιτήσεις από πελάτες, νοούνται όλα τα ανοικτά παραστατικά, πλέον τα άληκτα αξιόγραφα).</w:t>
      </w:r>
    </w:p>
    <w:p w14:paraId="2E488A67" w14:textId="77777777" w:rsidR="001B76A3" w:rsidRPr="0015102E" w:rsidRDefault="001B76A3" w:rsidP="001B76A3">
      <w:pPr>
        <w:spacing w:after="0" w:line="360" w:lineRule="auto"/>
        <w:jc w:val="both"/>
        <w:rPr>
          <w:rFonts w:ascii="Times New Roman" w:hAnsi="Times New Roman" w:cs="Times New Roman"/>
          <w:sz w:val="24"/>
          <w:szCs w:val="24"/>
        </w:rPr>
      </w:pPr>
    </w:p>
    <w:p w14:paraId="2FF26424" w14:textId="77777777" w:rsidR="001B76A3" w:rsidRDefault="001B76A3" w:rsidP="001B76A3">
      <w:pPr>
        <w:spacing w:after="0" w:line="360" w:lineRule="auto"/>
        <w:jc w:val="both"/>
        <w:rPr>
          <w:rFonts w:ascii="Times New Roman" w:hAnsi="Times New Roman" w:cs="Times New Roman"/>
          <w:sz w:val="24"/>
          <w:szCs w:val="24"/>
        </w:rPr>
      </w:pPr>
      <w:r w:rsidRPr="0015102E">
        <w:rPr>
          <w:rFonts w:ascii="Times New Roman" w:hAnsi="Times New Roman" w:cs="Times New Roman"/>
          <w:b/>
          <w:bCs/>
          <w:sz w:val="24"/>
          <w:szCs w:val="24"/>
          <w:u w:val="single"/>
          <w:lang w:val="en-US"/>
        </w:rPr>
        <w:t>DOI</w:t>
      </w:r>
      <w:r w:rsidRPr="0015102E">
        <w:rPr>
          <w:rFonts w:ascii="Times New Roman" w:hAnsi="Times New Roman" w:cs="Times New Roman"/>
          <w:sz w:val="24"/>
          <w:szCs w:val="24"/>
        </w:rPr>
        <w:t>:</w:t>
      </w:r>
      <w:r>
        <w:rPr>
          <w:rFonts w:ascii="Times New Roman" w:hAnsi="Times New Roman" w:cs="Times New Roman"/>
          <w:sz w:val="24"/>
          <w:szCs w:val="24"/>
        </w:rPr>
        <w:t xml:space="preserve"> Περίοδος παραμονής αποθεμάτων στην αποθήκη</w:t>
      </w:r>
      <w:r w:rsidRPr="0015102E">
        <w:rPr>
          <w:rFonts w:ascii="Times New Roman" w:hAnsi="Times New Roman" w:cs="Times New Roman"/>
          <w:sz w:val="24"/>
          <w:szCs w:val="24"/>
        </w:rPr>
        <w:t xml:space="preserve"> </w:t>
      </w:r>
      <w:r>
        <w:rPr>
          <w:rFonts w:ascii="Times New Roman" w:hAnsi="Times New Roman" w:cs="Times New Roman"/>
          <w:sz w:val="24"/>
          <w:szCs w:val="24"/>
        </w:rPr>
        <w:t xml:space="preserve">ή </w:t>
      </w:r>
      <w:r w:rsidRPr="0015102E">
        <w:rPr>
          <w:rFonts w:ascii="Times New Roman" w:hAnsi="Times New Roman" w:cs="Times New Roman"/>
          <w:sz w:val="24"/>
          <w:szCs w:val="24"/>
        </w:rPr>
        <w:t>Ημερήσιο απόθεμα σε εκκρεμότητα</w:t>
      </w:r>
      <w:r>
        <w:rPr>
          <w:rFonts w:ascii="Times New Roman" w:hAnsi="Times New Roman" w:cs="Times New Roman"/>
          <w:sz w:val="24"/>
          <w:szCs w:val="24"/>
        </w:rPr>
        <w:t xml:space="preserve"> </w:t>
      </w:r>
      <w:r w:rsidRPr="0015102E">
        <w:rPr>
          <w:rFonts w:ascii="Times New Roman" w:hAnsi="Times New Roman" w:cs="Times New Roman"/>
          <w:sz w:val="24"/>
          <w:szCs w:val="24"/>
        </w:rPr>
        <w:t>(</w:t>
      </w:r>
      <w:r w:rsidRPr="0015102E">
        <w:rPr>
          <w:rFonts w:ascii="Times New Roman" w:hAnsi="Times New Roman" w:cs="Times New Roman"/>
          <w:sz w:val="24"/>
          <w:szCs w:val="24"/>
          <w:lang w:val="en-US"/>
        </w:rPr>
        <w:t>Days</w:t>
      </w:r>
      <w:r w:rsidRPr="0015102E">
        <w:rPr>
          <w:rFonts w:ascii="Times New Roman" w:hAnsi="Times New Roman" w:cs="Times New Roman"/>
          <w:sz w:val="24"/>
          <w:szCs w:val="24"/>
        </w:rPr>
        <w:t xml:space="preserve"> </w:t>
      </w:r>
      <w:r w:rsidRPr="0015102E">
        <w:rPr>
          <w:rFonts w:ascii="Times New Roman" w:hAnsi="Times New Roman" w:cs="Times New Roman"/>
          <w:sz w:val="24"/>
          <w:szCs w:val="24"/>
          <w:lang w:val="en-US"/>
        </w:rPr>
        <w:t>Inventory</w:t>
      </w:r>
      <w:r w:rsidRPr="0015102E">
        <w:rPr>
          <w:rFonts w:ascii="Times New Roman" w:hAnsi="Times New Roman" w:cs="Times New Roman"/>
          <w:sz w:val="24"/>
          <w:szCs w:val="24"/>
        </w:rPr>
        <w:t xml:space="preserve"> </w:t>
      </w:r>
      <w:r w:rsidRPr="0015102E">
        <w:rPr>
          <w:rFonts w:ascii="Times New Roman" w:hAnsi="Times New Roman" w:cs="Times New Roman"/>
          <w:sz w:val="24"/>
          <w:szCs w:val="24"/>
          <w:lang w:val="en-US"/>
        </w:rPr>
        <w:t>Outstanding</w:t>
      </w:r>
      <w:r w:rsidRPr="0015102E">
        <w:rPr>
          <w:rFonts w:ascii="Times New Roman" w:hAnsi="Times New Roman" w:cs="Times New Roman"/>
          <w:sz w:val="24"/>
          <w:szCs w:val="24"/>
        </w:rPr>
        <w:t>) είναι το χρονικό διάστημα που μια εταιρεία διατηρεί τα αποθέματα πριν τα μετατρέψει σε πωλήσεις. Όσο χαμηλότερο είναι το χρονικό διάστημα αυτό, τόσο μικρότερη είναι η περίοδος δέσμευσης μετρητών στο απόθεμα και τόσο μικρότερος είναι ο κίνδυνος να καταστεί απαρχαιωμένο το απόθεμα.</w:t>
      </w:r>
      <w:r w:rsidRPr="0015102E">
        <w:rPr>
          <w:rFonts w:ascii="Poppins" w:hAnsi="Poppins" w:cs="Poppins"/>
          <w:color w:val="3D494E"/>
          <w:sz w:val="24"/>
          <w:szCs w:val="24"/>
          <w:shd w:val="clear" w:color="auto" w:fill="FFFFFF"/>
        </w:rPr>
        <w:t xml:space="preserve"> </w:t>
      </w:r>
      <w:r w:rsidRPr="0015102E">
        <w:rPr>
          <w:rFonts w:ascii="Times New Roman" w:hAnsi="Times New Roman" w:cs="Times New Roman"/>
          <w:sz w:val="24"/>
          <w:szCs w:val="24"/>
        </w:rPr>
        <w:t> Όσο υψηλότερο είναι το DΟΙ, σημαίνει ότι η επιχείρηση δεν μετατρέπει το απόθεμα σε πωλήσεις γρήγορα και ενδέχεται να μην διαχειρίζεται αποτελεσματικά το απόθεμα. Επίσης, μπορεί να σημαίνει ότι η εταιρεία δεσμεύει τα μετρητά στο απόθεμα για μεγάλο διάστημα και δεν μπορούν να χρησιμοποιηθούν για άλλους σκοπούς.</w:t>
      </w:r>
    </w:p>
    <w:p w14:paraId="00F880F0" w14:textId="77777777" w:rsidR="001B76A3" w:rsidRPr="0015102E" w:rsidRDefault="001B76A3" w:rsidP="001B76A3">
      <w:pPr>
        <w:spacing w:after="0" w:line="360" w:lineRule="auto"/>
        <w:jc w:val="both"/>
        <w:rPr>
          <w:rFonts w:ascii="Times New Roman" w:hAnsi="Times New Roman" w:cs="Times New Roman"/>
          <w:sz w:val="24"/>
          <w:szCs w:val="24"/>
        </w:rPr>
      </w:pPr>
    </w:p>
    <w:p w14:paraId="58773214" w14:textId="77777777" w:rsidR="001B76A3" w:rsidRPr="0015102E" w:rsidRDefault="001B76A3" w:rsidP="001B76A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4"/>
          <w:szCs w:val="24"/>
        </w:rPr>
      </w:pPr>
      <w:r w:rsidRPr="0015102E">
        <w:rPr>
          <w:rFonts w:ascii="Times New Roman" w:hAnsi="Times New Roman" w:cs="Times New Roman"/>
          <w:b/>
          <w:bCs/>
          <w:sz w:val="24"/>
          <w:szCs w:val="24"/>
          <w:lang w:val="en-US"/>
        </w:rPr>
        <w:t>DOI</w:t>
      </w:r>
      <w:r w:rsidRPr="0015102E">
        <w:rPr>
          <w:rFonts w:ascii="Times New Roman" w:hAnsi="Times New Roman" w:cs="Times New Roman"/>
          <w:b/>
          <w:bCs/>
          <w:sz w:val="24"/>
          <w:szCs w:val="24"/>
        </w:rPr>
        <w:t xml:space="preserve"> = (Μέσο ύψος Αποθεμάτων) / (Κόστος Πωληθέντων Αγαθών) Χ 365 ημέρες</w:t>
      </w:r>
    </w:p>
    <w:p w14:paraId="6FC920A0" w14:textId="77777777" w:rsidR="001B76A3" w:rsidRDefault="001B76A3" w:rsidP="001B76A3">
      <w:pPr>
        <w:spacing w:after="0" w:line="360" w:lineRule="auto"/>
        <w:jc w:val="both"/>
        <w:rPr>
          <w:rFonts w:ascii="Times New Roman" w:hAnsi="Times New Roman" w:cs="Times New Roman"/>
          <w:sz w:val="24"/>
          <w:szCs w:val="24"/>
        </w:rPr>
      </w:pPr>
    </w:p>
    <w:p w14:paraId="11F58CFE" w14:textId="77777777" w:rsidR="001B76A3" w:rsidRPr="0015102E" w:rsidRDefault="001B76A3" w:rsidP="001B76A3">
      <w:pPr>
        <w:spacing w:after="0" w:line="360" w:lineRule="auto"/>
        <w:jc w:val="both"/>
        <w:rPr>
          <w:rFonts w:ascii="Times New Roman" w:hAnsi="Times New Roman" w:cs="Times New Roman"/>
          <w:sz w:val="24"/>
          <w:szCs w:val="24"/>
        </w:rPr>
      </w:pPr>
      <w:r w:rsidRPr="0015102E">
        <w:rPr>
          <w:rFonts w:ascii="Times New Roman" w:hAnsi="Times New Roman" w:cs="Times New Roman"/>
          <w:sz w:val="24"/>
          <w:szCs w:val="24"/>
        </w:rPr>
        <w:t>Όπου, το κόστος πωληθέντων είναι το κόστος παραγωγής προϊόντων που πωλήθηκαν κατά τη διάρκεια της περιόδου, συμπεριλαμβανομένου του κόστους των πρώτων υλών, της εργασίας και των υπηρεσιών κοινής ωφέλειας.</w:t>
      </w:r>
    </w:p>
    <w:p w14:paraId="142EB149" w14:textId="77777777" w:rsidR="001B76A3" w:rsidRPr="0015102E" w:rsidRDefault="001B76A3" w:rsidP="001B76A3">
      <w:pPr>
        <w:spacing w:after="0" w:line="360" w:lineRule="auto"/>
        <w:jc w:val="both"/>
        <w:rPr>
          <w:rFonts w:ascii="Times New Roman" w:hAnsi="Times New Roman" w:cs="Times New Roman"/>
          <w:sz w:val="24"/>
          <w:szCs w:val="24"/>
        </w:rPr>
      </w:pPr>
    </w:p>
    <w:p w14:paraId="5E53FC28" w14:textId="77777777" w:rsidR="001B76A3" w:rsidRPr="0015102E" w:rsidRDefault="001B76A3" w:rsidP="001B76A3">
      <w:pPr>
        <w:spacing w:after="0" w:line="360" w:lineRule="auto"/>
        <w:jc w:val="both"/>
        <w:rPr>
          <w:rFonts w:ascii="Times New Roman" w:hAnsi="Times New Roman" w:cs="Times New Roman"/>
          <w:sz w:val="24"/>
          <w:szCs w:val="24"/>
        </w:rPr>
      </w:pPr>
      <w:r w:rsidRPr="0015102E">
        <w:rPr>
          <w:rFonts w:ascii="Times New Roman" w:hAnsi="Times New Roman" w:cs="Times New Roman"/>
          <w:b/>
          <w:bCs/>
          <w:sz w:val="24"/>
          <w:szCs w:val="24"/>
          <w:u w:val="single"/>
          <w:lang w:val="en-US"/>
        </w:rPr>
        <w:t>DPO</w:t>
      </w:r>
      <w:r w:rsidRPr="0015102E">
        <w:rPr>
          <w:rFonts w:ascii="Times New Roman" w:hAnsi="Times New Roman" w:cs="Times New Roman"/>
          <w:sz w:val="24"/>
          <w:szCs w:val="24"/>
        </w:rPr>
        <w:t xml:space="preserve">: </w:t>
      </w:r>
      <w:r>
        <w:rPr>
          <w:rFonts w:ascii="Times New Roman" w:hAnsi="Times New Roman" w:cs="Times New Roman"/>
          <w:sz w:val="24"/>
          <w:szCs w:val="24"/>
        </w:rPr>
        <w:t xml:space="preserve">Περίοδος εξόφλησης των πληρωτέων λογαριασμών ή </w:t>
      </w:r>
      <w:r w:rsidRPr="0015102E">
        <w:rPr>
          <w:rFonts w:ascii="Times New Roman" w:hAnsi="Times New Roman" w:cs="Times New Roman"/>
          <w:sz w:val="24"/>
          <w:szCs w:val="24"/>
        </w:rPr>
        <w:t>Ημέρες Πληρωμής Προμηθευτών (</w:t>
      </w:r>
      <w:r w:rsidRPr="0015102E">
        <w:rPr>
          <w:rFonts w:ascii="Times New Roman" w:hAnsi="Times New Roman" w:cs="Times New Roman"/>
          <w:sz w:val="24"/>
          <w:szCs w:val="24"/>
          <w:lang w:val="en-US"/>
        </w:rPr>
        <w:t>Days</w:t>
      </w:r>
      <w:r w:rsidRPr="0015102E">
        <w:rPr>
          <w:rFonts w:ascii="Times New Roman" w:hAnsi="Times New Roman" w:cs="Times New Roman"/>
          <w:sz w:val="24"/>
          <w:szCs w:val="24"/>
        </w:rPr>
        <w:t xml:space="preserve"> </w:t>
      </w:r>
      <w:r w:rsidRPr="0015102E">
        <w:rPr>
          <w:rFonts w:ascii="Times New Roman" w:hAnsi="Times New Roman" w:cs="Times New Roman"/>
          <w:sz w:val="24"/>
          <w:szCs w:val="24"/>
          <w:lang w:val="en-US"/>
        </w:rPr>
        <w:t>Purchasing</w:t>
      </w:r>
      <w:r w:rsidRPr="0015102E">
        <w:rPr>
          <w:rFonts w:ascii="Times New Roman" w:hAnsi="Times New Roman" w:cs="Times New Roman"/>
          <w:sz w:val="24"/>
          <w:szCs w:val="24"/>
        </w:rPr>
        <w:t xml:space="preserve"> </w:t>
      </w:r>
      <w:r w:rsidRPr="0015102E">
        <w:rPr>
          <w:rFonts w:ascii="Times New Roman" w:hAnsi="Times New Roman" w:cs="Times New Roman"/>
          <w:sz w:val="24"/>
          <w:szCs w:val="24"/>
          <w:lang w:val="en-US"/>
        </w:rPr>
        <w:t>Outstanding</w:t>
      </w:r>
      <w:r w:rsidRPr="0015102E">
        <w:rPr>
          <w:rFonts w:ascii="Times New Roman" w:hAnsi="Times New Roman" w:cs="Times New Roman"/>
          <w:sz w:val="24"/>
          <w:szCs w:val="24"/>
        </w:rPr>
        <w:t xml:space="preserve">) είναι το χρονικό διάστημα που μεσολαβεί μεταξύ της προμήθειας των </w:t>
      </w:r>
      <w:r>
        <w:rPr>
          <w:rFonts w:ascii="Times New Roman" w:hAnsi="Times New Roman" w:cs="Times New Roman"/>
          <w:sz w:val="24"/>
          <w:szCs w:val="24"/>
        </w:rPr>
        <w:t>α΄</w:t>
      </w:r>
      <w:r w:rsidRPr="0015102E">
        <w:rPr>
          <w:rFonts w:ascii="Times New Roman" w:hAnsi="Times New Roman" w:cs="Times New Roman"/>
          <w:sz w:val="24"/>
          <w:szCs w:val="24"/>
        </w:rPr>
        <w:t xml:space="preserve"> </w:t>
      </w:r>
      <w:r>
        <w:rPr>
          <w:rFonts w:ascii="Times New Roman" w:hAnsi="Times New Roman" w:cs="Times New Roman"/>
          <w:sz w:val="24"/>
          <w:szCs w:val="24"/>
        </w:rPr>
        <w:t>υ</w:t>
      </w:r>
      <w:r w:rsidRPr="0015102E">
        <w:rPr>
          <w:rFonts w:ascii="Times New Roman" w:hAnsi="Times New Roman" w:cs="Times New Roman"/>
          <w:sz w:val="24"/>
          <w:szCs w:val="24"/>
        </w:rPr>
        <w:t xml:space="preserve">λών και άλλων δαπανών παραγωγής (π.χ. εργασία) απαραίτητων για την παραγωγή των τελικών προϊόντων και της πληρωμή αυτών των παραγωγικών συντελεστών. Με άλλα λόγια είναι το χρονικό διάστημα μέχρι η επιχείρηση να εξοφλήσει του ποσού που ωφελείται στους προμηθευτές ή πιστωτές. Ένα χαμηλό </w:t>
      </w:r>
      <w:r w:rsidRPr="0015102E">
        <w:rPr>
          <w:rFonts w:ascii="Times New Roman" w:hAnsi="Times New Roman" w:cs="Times New Roman"/>
          <w:sz w:val="24"/>
          <w:szCs w:val="24"/>
          <w:lang w:val="en-US"/>
        </w:rPr>
        <w:t>DPO</w:t>
      </w:r>
      <w:r w:rsidRPr="0015102E">
        <w:rPr>
          <w:rFonts w:ascii="Times New Roman" w:hAnsi="Times New Roman" w:cs="Times New Roman"/>
          <w:sz w:val="24"/>
          <w:szCs w:val="24"/>
        </w:rPr>
        <w:t xml:space="preserve"> σημαίνει ότι η εταιρεία δεν λαμβάνει τους καλύτερους όρους πίστωσης από τους προμηθευτές. Από την άλλη όμως, μπορεί να σημαίνει ότι η εταιρεία πληρώνει σύντομα τους προμηθευτές της προκειμένου να επωφεληθεί από τις εκπτώσεις πρόωρης πληρωμής. Αντίθετα, υψηλό </w:t>
      </w:r>
      <w:r w:rsidRPr="0015102E">
        <w:rPr>
          <w:rFonts w:ascii="Times New Roman" w:hAnsi="Times New Roman" w:cs="Times New Roman"/>
          <w:sz w:val="24"/>
          <w:szCs w:val="24"/>
          <w:lang w:val="en-US"/>
        </w:rPr>
        <w:t>DPO</w:t>
      </w:r>
      <w:r w:rsidRPr="0015102E">
        <w:rPr>
          <w:rFonts w:ascii="Times New Roman" w:hAnsi="Times New Roman" w:cs="Times New Roman"/>
          <w:sz w:val="24"/>
          <w:szCs w:val="24"/>
        </w:rPr>
        <w:t xml:space="preserve"> μπορεί να έχει μία εταιρεία που χρειάζεται περισσότερο χρόνο για να εξοφλήσει τους προμηθευτές της και άρα υπενδύει μετρητά για μεγάλο χρονικό διάστημα.</w:t>
      </w:r>
    </w:p>
    <w:p w14:paraId="56FD850A" w14:textId="77777777" w:rsidR="001B76A3" w:rsidRPr="0015102E" w:rsidRDefault="001B76A3" w:rsidP="001B76A3">
      <w:pPr>
        <w:spacing w:after="0" w:line="360" w:lineRule="auto"/>
        <w:jc w:val="both"/>
        <w:rPr>
          <w:rFonts w:ascii="Times New Roman" w:hAnsi="Times New Roman" w:cs="Times New Roman"/>
          <w:sz w:val="24"/>
          <w:szCs w:val="24"/>
        </w:rPr>
      </w:pPr>
    </w:p>
    <w:p w14:paraId="56E5A9CC" w14:textId="77777777" w:rsidR="001B76A3" w:rsidRPr="0015102E" w:rsidRDefault="001B76A3" w:rsidP="001B76A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4"/>
          <w:szCs w:val="24"/>
        </w:rPr>
      </w:pPr>
      <w:r w:rsidRPr="0015102E">
        <w:rPr>
          <w:rFonts w:ascii="Times New Roman" w:hAnsi="Times New Roman" w:cs="Times New Roman"/>
          <w:b/>
          <w:bCs/>
          <w:sz w:val="24"/>
          <w:szCs w:val="24"/>
        </w:rPr>
        <w:t xml:space="preserve">DPO = (Μέσο ύψος Πληρωτέων Λογαριασμών) / (Κόστος Πωληθέντων Αγαθών) </w:t>
      </w:r>
      <w:r w:rsidRPr="0015102E">
        <w:rPr>
          <w:rFonts w:ascii="Times New Roman" w:hAnsi="Times New Roman" w:cs="Times New Roman"/>
          <w:b/>
          <w:bCs/>
          <w:sz w:val="24"/>
          <w:szCs w:val="24"/>
          <w:lang w:val="en-US"/>
        </w:rPr>
        <w:t>X</w:t>
      </w:r>
      <w:r w:rsidRPr="0015102E">
        <w:rPr>
          <w:rFonts w:ascii="Times New Roman" w:hAnsi="Times New Roman" w:cs="Times New Roman"/>
          <w:b/>
          <w:bCs/>
          <w:sz w:val="24"/>
          <w:szCs w:val="24"/>
        </w:rPr>
        <w:t xml:space="preserve"> 365 ημέρες </w:t>
      </w:r>
    </w:p>
    <w:p w14:paraId="43AFD6CB" w14:textId="77777777" w:rsidR="001B76A3" w:rsidRDefault="001B76A3" w:rsidP="001B76A3">
      <w:pPr>
        <w:spacing w:after="0" w:line="360" w:lineRule="auto"/>
        <w:jc w:val="both"/>
        <w:rPr>
          <w:rFonts w:ascii="Times New Roman" w:hAnsi="Times New Roman" w:cs="Times New Roman"/>
          <w:sz w:val="24"/>
          <w:szCs w:val="24"/>
        </w:rPr>
      </w:pPr>
    </w:p>
    <w:p w14:paraId="05E44624" w14:textId="77777777" w:rsidR="001B76A3" w:rsidRPr="0015102E" w:rsidRDefault="001B76A3" w:rsidP="001B76A3">
      <w:pPr>
        <w:spacing w:after="0" w:line="360" w:lineRule="auto"/>
        <w:jc w:val="both"/>
        <w:rPr>
          <w:rFonts w:ascii="Times New Roman" w:hAnsi="Times New Roman" w:cs="Times New Roman"/>
          <w:sz w:val="24"/>
          <w:szCs w:val="24"/>
        </w:rPr>
      </w:pPr>
    </w:p>
    <w:p w14:paraId="2163982A" w14:textId="77777777" w:rsidR="001B76A3" w:rsidRPr="0006073C" w:rsidRDefault="001B76A3" w:rsidP="001B76A3">
      <w:pPr>
        <w:pStyle w:val="1"/>
        <w:jc w:val="center"/>
        <w:rPr>
          <w:rFonts w:ascii="Times New Roman" w:hAnsi="Times New Roman" w:cs="Times New Roman"/>
          <w:b/>
          <w:bCs/>
          <w:color w:val="auto"/>
          <w:sz w:val="24"/>
          <w:szCs w:val="24"/>
          <w:lang w:val="en-US"/>
        </w:rPr>
      </w:pPr>
      <w:bookmarkStart w:id="41" w:name="_Toc128171429"/>
      <w:bookmarkStart w:id="42" w:name="_Toc128172135"/>
      <w:bookmarkStart w:id="43" w:name="_Toc128172637"/>
      <w:r w:rsidRPr="00200AAA">
        <w:rPr>
          <w:b/>
          <w:bCs/>
          <w:noProof/>
          <w:sz w:val="24"/>
          <w:szCs w:val="24"/>
        </w:rPr>
        <w:drawing>
          <wp:anchor distT="0" distB="0" distL="114300" distR="114300" simplePos="0" relativeHeight="251661312" behindDoc="0" locked="0" layoutInCell="1" allowOverlap="1" wp14:anchorId="37C13782" wp14:editId="0A7B3C10">
            <wp:simplePos x="0" y="0"/>
            <wp:positionH relativeFrom="column">
              <wp:posOffset>-217170</wp:posOffset>
            </wp:positionH>
            <wp:positionV relativeFrom="paragraph">
              <wp:posOffset>502920</wp:posOffset>
            </wp:positionV>
            <wp:extent cx="5825490" cy="2518410"/>
            <wp:effectExtent l="19050" t="19050" r="22860" b="1524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35336" t="35189" r="10654" b="26284"/>
                    <a:stretch/>
                  </pic:blipFill>
                  <pic:spPr bwMode="auto">
                    <a:xfrm>
                      <a:off x="0" y="0"/>
                      <a:ext cx="5825490" cy="251841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75BEE">
        <w:rPr>
          <w:rFonts w:ascii="Times New Roman" w:hAnsi="Times New Roman" w:cs="Times New Roman"/>
          <w:b/>
          <w:bCs/>
          <w:color w:val="auto"/>
          <w:sz w:val="24"/>
          <w:szCs w:val="24"/>
        </w:rPr>
        <w:t>Σχήμα</w:t>
      </w:r>
      <w:r w:rsidRPr="0006073C">
        <w:rPr>
          <w:rFonts w:ascii="Times New Roman" w:hAnsi="Times New Roman" w:cs="Times New Roman"/>
          <w:b/>
          <w:bCs/>
          <w:color w:val="auto"/>
          <w:sz w:val="24"/>
          <w:szCs w:val="24"/>
          <w:lang w:val="en-US"/>
        </w:rPr>
        <w:t xml:space="preserve"> 4: </w:t>
      </w:r>
      <w:r w:rsidRPr="00675BEE">
        <w:rPr>
          <w:rFonts w:ascii="Times New Roman" w:hAnsi="Times New Roman" w:cs="Times New Roman"/>
          <w:b/>
          <w:bCs/>
          <w:color w:val="auto"/>
          <w:sz w:val="24"/>
          <w:szCs w:val="24"/>
        </w:rPr>
        <w:t>Ο</w:t>
      </w:r>
      <w:r w:rsidRPr="0006073C">
        <w:rPr>
          <w:rFonts w:ascii="Times New Roman" w:hAnsi="Times New Roman" w:cs="Times New Roman"/>
          <w:b/>
          <w:bCs/>
          <w:color w:val="auto"/>
          <w:sz w:val="24"/>
          <w:szCs w:val="24"/>
          <w:lang w:val="en-US"/>
        </w:rPr>
        <w:t xml:space="preserve"> </w:t>
      </w:r>
      <w:r w:rsidRPr="00675BEE">
        <w:rPr>
          <w:rFonts w:ascii="Times New Roman" w:hAnsi="Times New Roman" w:cs="Times New Roman"/>
          <w:b/>
          <w:bCs/>
          <w:color w:val="auto"/>
          <w:sz w:val="24"/>
          <w:szCs w:val="24"/>
        </w:rPr>
        <w:t>κύκλος</w:t>
      </w:r>
      <w:r w:rsidRPr="0006073C">
        <w:rPr>
          <w:rFonts w:ascii="Times New Roman" w:hAnsi="Times New Roman" w:cs="Times New Roman"/>
          <w:b/>
          <w:bCs/>
          <w:color w:val="auto"/>
          <w:sz w:val="24"/>
          <w:szCs w:val="24"/>
          <w:lang w:val="en-US"/>
        </w:rPr>
        <w:t xml:space="preserve"> </w:t>
      </w:r>
      <w:r w:rsidRPr="00675BEE">
        <w:rPr>
          <w:rFonts w:ascii="Times New Roman" w:hAnsi="Times New Roman" w:cs="Times New Roman"/>
          <w:b/>
          <w:bCs/>
          <w:color w:val="auto"/>
          <w:sz w:val="24"/>
          <w:szCs w:val="24"/>
        </w:rPr>
        <w:t>μετατροπής</w:t>
      </w:r>
      <w:r w:rsidRPr="0006073C">
        <w:rPr>
          <w:rFonts w:ascii="Times New Roman" w:hAnsi="Times New Roman" w:cs="Times New Roman"/>
          <w:b/>
          <w:bCs/>
          <w:color w:val="auto"/>
          <w:sz w:val="24"/>
          <w:szCs w:val="24"/>
          <w:lang w:val="en-US"/>
        </w:rPr>
        <w:t xml:space="preserve"> </w:t>
      </w:r>
      <w:r w:rsidRPr="00675BEE">
        <w:rPr>
          <w:rFonts w:ascii="Times New Roman" w:hAnsi="Times New Roman" w:cs="Times New Roman"/>
          <w:b/>
          <w:bCs/>
          <w:color w:val="auto"/>
          <w:sz w:val="24"/>
          <w:szCs w:val="24"/>
        </w:rPr>
        <w:t>μετρητών</w:t>
      </w:r>
      <w:bookmarkEnd w:id="41"/>
      <w:bookmarkEnd w:id="42"/>
      <w:bookmarkEnd w:id="43"/>
    </w:p>
    <w:p w14:paraId="04D148DF" w14:textId="77777777" w:rsidR="001B76A3" w:rsidRPr="0006073C" w:rsidRDefault="001B76A3" w:rsidP="001B76A3">
      <w:pPr>
        <w:spacing w:after="0" w:line="360" w:lineRule="auto"/>
        <w:jc w:val="center"/>
        <w:rPr>
          <w:rFonts w:ascii="Times New Roman" w:hAnsi="Times New Roman" w:cs="Times New Roman"/>
          <w:b/>
          <w:bCs/>
          <w:sz w:val="24"/>
          <w:szCs w:val="24"/>
          <w:lang w:val="en-US"/>
        </w:rPr>
      </w:pPr>
    </w:p>
    <w:p w14:paraId="3C9DF825" w14:textId="48E94EA5" w:rsidR="00734FF0" w:rsidRPr="002A0A92" w:rsidRDefault="001B76A3" w:rsidP="001B76A3">
      <w:pPr>
        <w:spacing w:after="0" w:line="360" w:lineRule="auto"/>
        <w:jc w:val="both"/>
        <w:rPr>
          <w:rFonts w:ascii="Times New Roman" w:hAnsi="Times New Roman" w:cs="Times New Roman"/>
          <w:i/>
          <w:iCs/>
          <w:color w:val="0563C1" w:themeColor="hyperlink"/>
          <w:u w:val="single"/>
          <w:lang w:val="en-US"/>
        </w:rPr>
      </w:pPr>
      <w:r w:rsidRPr="002A0A92">
        <w:rPr>
          <w:rFonts w:ascii="Times New Roman" w:hAnsi="Times New Roman" w:cs="Times New Roman"/>
          <w:i/>
          <w:iCs/>
        </w:rPr>
        <w:t>Πηγή</w:t>
      </w:r>
      <w:r w:rsidRPr="002A0A92">
        <w:rPr>
          <w:rFonts w:ascii="Times New Roman" w:hAnsi="Times New Roman" w:cs="Times New Roman"/>
          <w:i/>
          <w:iCs/>
          <w:lang w:val="en-US"/>
        </w:rPr>
        <w:t xml:space="preserve">: </w:t>
      </w:r>
      <w:r w:rsidRPr="002A0A92">
        <w:rPr>
          <w:i/>
          <w:iCs/>
          <w:lang w:val="en-US"/>
        </w:rPr>
        <w:t xml:space="preserve">THE CASH CONVERSION CYCLE-Efficient management of working capital is crucial to business success. Sarah Boyce explains how it’s done. The Treasurer, October 2014 </w:t>
      </w:r>
      <w:r w:rsidRPr="002A0A92">
        <w:rPr>
          <w:rFonts w:ascii="Times New Roman" w:hAnsi="Times New Roman" w:cs="Times New Roman"/>
          <w:i/>
          <w:iCs/>
          <w:u w:val="single"/>
          <w:lang w:val="en-US"/>
        </w:rPr>
        <w:t xml:space="preserve">: </w:t>
      </w:r>
      <w:hyperlink r:id="rId12" w:history="1">
        <w:r w:rsidRPr="002A0A92">
          <w:rPr>
            <w:rStyle w:val="-"/>
            <w:rFonts w:ascii="Times New Roman" w:hAnsi="Times New Roman" w:cs="Times New Roman"/>
            <w:i/>
            <w:iCs/>
            <w:lang w:val="en-US"/>
          </w:rPr>
          <w:t>https://www.treasurers.org/hub/treasurer-magazine</w:t>
        </w:r>
      </w:hyperlink>
    </w:p>
    <w:p w14:paraId="54556C06" w14:textId="5E6510AF" w:rsidR="001B76A3" w:rsidRPr="0015102E" w:rsidRDefault="008C53DE" w:rsidP="001B76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Ο</w:t>
      </w:r>
      <w:r w:rsidR="001B76A3" w:rsidRPr="0015102E">
        <w:rPr>
          <w:rFonts w:ascii="Times New Roman" w:hAnsi="Times New Roman" w:cs="Times New Roman"/>
          <w:sz w:val="24"/>
          <w:szCs w:val="24"/>
        </w:rPr>
        <w:t xml:space="preserve"> CCC είναι σημαντικός δείκτης για εταιρείες που αγοράζουν και διαχειρίζονται αποθέματα, καθώς αποτελεί ένδειξη της λειτουργικής αποτελεσματικότητας και της οικονομικής υγείας. Πιο συγκεκριμένα, ο Ταμειακός Κύκλος της επιχείρησης είναι, σύμφωνα με τον </w:t>
      </w:r>
      <w:r w:rsidR="001B76A3" w:rsidRPr="0015102E">
        <w:rPr>
          <w:rFonts w:ascii="Times New Roman" w:hAnsi="Times New Roman" w:cs="Times New Roman"/>
          <w:sz w:val="24"/>
          <w:szCs w:val="24"/>
          <w:lang w:val="en-US"/>
        </w:rPr>
        <w:t>Gill</w:t>
      </w:r>
      <w:r w:rsidR="001B76A3" w:rsidRPr="0015102E">
        <w:rPr>
          <w:rFonts w:ascii="Times New Roman" w:hAnsi="Times New Roman" w:cs="Times New Roman"/>
          <w:sz w:val="24"/>
          <w:szCs w:val="24"/>
        </w:rPr>
        <w:t xml:space="preserve"> </w:t>
      </w:r>
      <w:r w:rsidR="001B76A3" w:rsidRPr="0015102E">
        <w:rPr>
          <w:rFonts w:ascii="Times New Roman" w:hAnsi="Times New Roman" w:cs="Times New Roman"/>
          <w:sz w:val="24"/>
          <w:szCs w:val="24"/>
          <w:lang w:val="en-US"/>
        </w:rPr>
        <w:t>et</w:t>
      </w:r>
      <w:r w:rsidR="001B76A3" w:rsidRPr="0015102E">
        <w:rPr>
          <w:rFonts w:ascii="Times New Roman" w:hAnsi="Times New Roman" w:cs="Times New Roman"/>
          <w:sz w:val="24"/>
          <w:szCs w:val="24"/>
        </w:rPr>
        <w:t xml:space="preserve"> </w:t>
      </w:r>
      <w:r w:rsidR="001B76A3" w:rsidRPr="0015102E">
        <w:rPr>
          <w:rFonts w:ascii="Times New Roman" w:hAnsi="Times New Roman" w:cs="Times New Roman"/>
          <w:sz w:val="24"/>
          <w:szCs w:val="24"/>
          <w:lang w:val="en-US"/>
        </w:rPr>
        <w:t>al</w:t>
      </w:r>
      <w:r w:rsidR="001B76A3" w:rsidRPr="0015102E">
        <w:rPr>
          <w:rFonts w:ascii="Times New Roman" w:hAnsi="Times New Roman" w:cs="Times New Roman"/>
          <w:sz w:val="24"/>
          <w:szCs w:val="24"/>
        </w:rPr>
        <w:t xml:space="preserve"> 201</w:t>
      </w:r>
      <w:r w:rsidR="00205520" w:rsidRPr="00205520">
        <w:rPr>
          <w:rFonts w:ascii="Times New Roman" w:hAnsi="Times New Roman" w:cs="Times New Roman"/>
          <w:sz w:val="24"/>
          <w:szCs w:val="24"/>
        </w:rPr>
        <w:t>0</w:t>
      </w:r>
      <w:r w:rsidR="001B76A3" w:rsidRPr="0015102E">
        <w:rPr>
          <w:rFonts w:ascii="Times New Roman" w:hAnsi="Times New Roman" w:cs="Times New Roman"/>
          <w:sz w:val="24"/>
          <w:szCs w:val="24"/>
        </w:rPr>
        <w:t xml:space="preserve">, η περίοδος που ξεκινά όταν τα μετρητά επενδύονται στην αγορά της πρώτης ύλης και τελειώνει με την λήψη των χρημάτων έναντι των πωλήσεων </w:t>
      </w:r>
      <w:r w:rsidR="001B76A3">
        <w:rPr>
          <w:rFonts w:ascii="Times New Roman" w:hAnsi="Times New Roman" w:cs="Times New Roman"/>
          <w:sz w:val="24"/>
          <w:szCs w:val="24"/>
        </w:rPr>
        <w:t>επί πιστώσει</w:t>
      </w:r>
      <w:r w:rsidR="001B76A3" w:rsidRPr="0015102E">
        <w:rPr>
          <w:rFonts w:ascii="Times New Roman" w:hAnsi="Times New Roman" w:cs="Times New Roman"/>
          <w:sz w:val="24"/>
          <w:szCs w:val="24"/>
        </w:rPr>
        <w:t xml:space="preserve">. </w:t>
      </w:r>
    </w:p>
    <w:p w14:paraId="6C1DFE6A" w14:textId="77777777" w:rsidR="001B76A3" w:rsidRPr="0015102E" w:rsidRDefault="001B76A3" w:rsidP="001B76A3">
      <w:pPr>
        <w:spacing w:after="0" w:line="360" w:lineRule="auto"/>
        <w:ind w:firstLine="720"/>
        <w:jc w:val="both"/>
        <w:rPr>
          <w:rFonts w:ascii="Times New Roman" w:hAnsi="Times New Roman" w:cs="Times New Roman"/>
          <w:sz w:val="24"/>
          <w:szCs w:val="24"/>
        </w:rPr>
      </w:pPr>
      <w:r w:rsidRPr="0015102E">
        <w:rPr>
          <w:rFonts w:ascii="Times New Roman" w:hAnsi="Times New Roman" w:cs="Times New Roman"/>
          <w:sz w:val="24"/>
          <w:szCs w:val="24"/>
        </w:rPr>
        <w:t xml:space="preserve">Η διάρκεια του </w:t>
      </w:r>
      <w:r w:rsidRPr="0015102E">
        <w:rPr>
          <w:rFonts w:ascii="Times New Roman" w:hAnsi="Times New Roman" w:cs="Times New Roman"/>
          <w:sz w:val="24"/>
          <w:szCs w:val="24"/>
          <w:lang w:val="en-US"/>
        </w:rPr>
        <w:t>CCC</w:t>
      </w:r>
      <w:r w:rsidRPr="0015102E">
        <w:rPr>
          <w:rFonts w:ascii="Times New Roman" w:hAnsi="Times New Roman" w:cs="Times New Roman"/>
          <w:sz w:val="24"/>
          <w:szCs w:val="24"/>
        </w:rPr>
        <w:t xml:space="preserve"> βασίζεται στην στρατηγική διαχείρισης κεφαλαίου κίνησης (</w:t>
      </w:r>
      <w:r w:rsidRPr="0015102E">
        <w:rPr>
          <w:rFonts w:ascii="Times New Roman" w:hAnsi="Times New Roman" w:cs="Times New Roman"/>
          <w:sz w:val="24"/>
          <w:szCs w:val="24"/>
          <w:lang w:val="en-US"/>
        </w:rPr>
        <w:t>W</w:t>
      </w:r>
      <w:r>
        <w:rPr>
          <w:rFonts w:ascii="Times New Roman" w:hAnsi="Times New Roman" w:cs="Times New Roman"/>
          <w:sz w:val="24"/>
          <w:szCs w:val="24"/>
        </w:rPr>
        <w:t>o</w:t>
      </w:r>
      <w:r>
        <w:rPr>
          <w:rFonts w:ascii="Times New Roman" w:hAnsi="Times New Roman" w:cs="Times New Roman"/>
          <w:sz w:val="24"/>
          <w:szCs w:val="24"/>
          <w:lang w:val="en-US"/>
        </w:rPr>
        <w:t>rking</w:t>
      </w:r>
      <w:r w:rsidRPr="001D5805">
        <w:rPr>
          <w:rFonts w:ascii="Times New Roman" w:hAnsi="Times New Roman" w:cs="Times New Roman"/>
          <w:sz w:val="24"/>
          <w:szCs w:val="24"/>
        </w:rPr>
        <w:t xml:space="preserve"> </w:t>
      </w:r>
      <w:r w:rsidRPr="0015102E">
        <w:rPr>
          <w:rFonts w:ascii="Times New Roman" w:hAnsi="Times New Roman" w:cs="Times New Roman"/>
          <w:sz w:val="24"/>
          <w:szCs w:val="24"/>
          <w:lang w:val="en-US"/>
        </w:rPr>
        <w:t>C</w:t>
      </w:r>
      <w:r>
        <w:rPr>
          <w:rFonts w:ascii="Times New Roman" w:hAnsi="Times New Roman" w:cs="Times New Roman"/>
          <w:sz w:val="24"/>
          <w:szCs w:val="24"/>
          <w:lang w:val="en-US"/>
        </w:rPr>
        <w:t>apital</w:t>
      </w:r>
      <w:r w:rsidRPr="001D5805">
        <w:rPr>
          <w:rFonts w:ascii="Times New Roman" w:hAnsi="Times New Roman" w:cs="Times New Roman"/>
          <w:sz w:val="24"/>
          <w:szCs w:val="24"/>
        </w:rPr>
        <w:t xml:space="preserve"> </w:t>
      </w:r>
      <w:r w:rsidRPr="0015102E">
        <w:rPr>
          <w:rFonts w:ascii="Times New Roman" w:hAnsi="Times New Roman" w:cs="Times New Roman"/>
          <w:sz w:val="24"/>
          <w:szCs w:val="24"/>
          <w:lang w:val="en-US"/>
        </w:rPr>
        <w:t>M</w:t>
      </w:r>
      <w:r>
        <w:rPr>
          <w:rFonts w:ascii="Times New Roman" w:hAnsi="Times New Roman" w:cs="Times New Roman"/>
          <w:sz w:val="24"/>
          <w:szCs w:val="24"/>
          <w:lang w:val="en-US"/>
        </w:rPr>
        <w:t>anagement</w:t>
      </w:r>
      <w:r w:rsidRPr="0015102E">
        <w:rPr>
          <w:rFonts w:ascii="Times New Roman" w:hAnsi="Times New Roman" w:cs="Times New Roman"/>
          <w:sz w:val="24"/>
          <w:szCs w:val="24"/>
        </w:rPr>
        <w:t xml:space="preserve">) μιας επιχείρησης και ποικίλει από κλάδο σε κλάδο, επομένως δεν υπάρχει κάποια συγκεκριμένη διάρκεια που να αντιπροσωπεύει έναν «καλό» ή «κακό» κύκλο μετατροπής μετρητών. Ωστόσο, το CCC μπορεί να είναι θετικό, αρνητικό ή μηδενικό. </w:t>
      </w:r>
    </w:p>
    <w:p w14:paraId="55B61959" w14:textId="4825BE71" w:rsidR="001B76A3" w:rsidRPr="0015102E" w:rsidRDefault="001B76A3" w:rsidP="001B76A3">
      <w:pPr>
        <w:spacing w:after="0" w:line="360" w:lineRule="auto"/>
        <w:ind w:firstLine="720"/>
        <w:jc w:val="both"/>
        <w:rPr>
          <w:rFonts w:ascii="Times New Roman" w:hAnsi="Times New Roman" w:cs="Times New Roman"/>
          <w:sz w:val="24"/>
          <w:szCs w:val="24"/>
        </w:rPr>
      </w:pPr>
      <w:r w:rsidRPr="0015102E">
        <w:rPr>
          <w:rFonts w:ascii="Times New Roman" w:hAnsi="Times New Roman" w:cs="Times New Roman"/>
          <w:sz w:val="24"/>
          <w:szCs w:val="24"/>
        </w:rPr>
        <w:t xml:space="preserve">Ένα θετικό </w:t>
      </w:r>
      <w:r w:rsidRPr="0015102E">
        <w:rPr>
          <w:rFonts w:ascii="Times New Roman" w:hAnsi="Times New Roman" w:cs="Times New Roman"/>
          <w:sz w:val="24"/>
          <w:szCs w:val="24"/>
          <w:lang w:val="en-US"/>
        </w:rPr>
        <w:t>CCC</w:t>
      </w:r>
      <w:r w:rsidRPr="0015102E">
        <w:rPr>
          <w:rFonts w:ascii="Times New Roman" w:hAnsi="Times New Roman" w:cs="Times New Roman"/>
          <w:sz w:val="24"/>
          <w:szCs w:val="24"/>
        </w:rPr>
        <w:t xml:space="preserve"> δείχνει τις ημέρες που μια εταιρεία προκαταβάλει κεφάλαια ενώ περιμένει τις πληρωμές από τους πελάτες της (Grosse-Ruyken </w:t>
      </w:r>
      <w:r w:rsidRPr="0015102E">
        <w:rPr>
          <w:rFonts w:ascii="Times New Roman" w:hAnsi="Times New Roman" w:cs="Times New Roman"/>
          <w:sz w:val="24"/>
          <w:szCs w:val="24"/>
          <w:lang w:val="en-US"/>
        </w:rPr>
        <w:t>et</w:t>
      </w:r>
      <w:r w:rsidRPr="0015102E">
        <w:rPr>
          <w:rFonts w:ascii="Times New Roman" w:hAnsi="Times New Roman" w:cs="Times New Roman"/>
          <w:sz w:val="24"/>
          <w:szCs w:val="24"/>
        </w:rPr>
        <w:t xml:space="preserve"> </w:t>
      </w:r>
      <w:r w:rsidRPr="0015102E">
        <w:rPr>
          <w:rFonts w:ascii="Times New Roman" w:hAnsi="Times New Roman" w:cs="Times New Roman"/>
          <w:sz w:val="24"/>
          <w:szCs w:val="24"/>
          <w:lang w:val="en-US"/>
        </w:rPr>
        <w:t>al</w:t>
      </w:r>
      <w:r w:rsidRPr="0015102E">
        <w:rPr>
          <w:rFonts w:ascii="Times New Roman" w:hAnsi="Times New Roman" w:cs="Times New Roman"/>
          <w:sz w:val="24"/>
          <w:szCs w:val="24"/>
        </w:rPr>
        <w:t>., 2011). Όταν όμως, αυτές οι ημέρες είναι πολλές σημαίνει ότι η εταιρεία χρειάζεται πολύ χρόνο για να εισπράξει αυτές τις πληρωμές ή χρειάζεται πολύ χρόνο για να μετατρέψει τ</w:t>
      </w:r>
      <w:r>
        <w:rPr>
          <w:rFonts w:ascii="Times New Roman" w:hAnsi="Times New Roman" w:cs="Times New Roman"/>
          <w:sz w:val="24"/>
          <w:szCs w:val="24"/>
        </w:rPr>
        <w:t>α</w:t>
      </w:r>
      <w:r w:rsidRPr="0015102E">
        <w:rPr>
          <w:rFonts w:ascii="Times New Roman" w:hAnsi="Times New Roman" w:cs="Times New Roman"/>
          <w:sz w:val="24"/>
          <w:szCs w:val="24"/>
        </w:rPr>
        <w:t xml:space="preserve"> </w:t>
      </w:r>
      <w:r w:rsidR="002A4FF1" w:rsidRPr="0015102E">
        <w:rPr>
          <w:rFonts w:ascii="Times New Roman" w:hAnsi="Times New Roman" w:cs="Times New Roman"/>
          <w:sz w:val="24"/>
          <w:szCs w:val="24"/>
        </w:rPr>
        <w:t>αποθέμα</w:t>
      </w:r>
      <w:r w:rsidR="002A4FF1">
        <w:rPr>
          <w:rFonts w:ascii="Times New Roman" w:hAnsi="Times New Roman" w:cs="Times New Roman"/>
          <w:sz w:val="24"/>
          <w:szCs w:val="24"/>
        </w:rPr>
        <w:t>τα</w:t>
      </w:r>
      <w:r w:rsidRPr="0015102E">
        <w:rPr>
          <w:rFonts w:ascii="Times New Roman" w:hAnsi="Times New Roman" w:cs="Times New Roman"/>
          <w:sz w:val="24"/>
          <w:szCs w:val="24"/>
        </w:rPr>
        <w:t xml:space="preserve"> σε πωλήσεις ή δεν χρησιμοποιεί τα βραχυπρόθεσμα περιουσιακά της στοιχεία όσο αποτελεσματικά θα μπορούσε.</w:t>
      </w:r>
      <w:r w:rsidRPr="00477C12">
        <w:rPr>
          <w:rFonts w:ascii="Times New Roman" w:hAnsi="Times New Roman" w:cs="Times New Roman"/>
          <w:sz w:val="24"/>
          <w:szCs w:val="24"/>
        </w:rPr>
        <w:t xml:space="preserve"> </w:t>
      </w:r>
      <w:r w:rsidRPr="0015102E">
        <w:rPr>
          <w:rFonts w:ascii="Times New Roman" w:hAnsi="Times New Roman" w:cs="Times New Roman"/>
          <w:sz w:val="24"/>
          <w:szCs w:val="24"/>
        </w:rPr>
        <w:t xml:space="preserve">Το αρνητικό </w:t>
      </w:r>
      <w:r w:rsidRPr="0015102E">
        <w:rPr>
          <w:rFonts w:ascii="Times New Roman" w:hAnsi="Times New Roman" w:cs="Times New Roman"/>
          <w:sz w:val="24"/>
          <w:szCs w:val="24"/>
          <w:lang w:val="en-US"/>
        </w:rPr>
        <w:t>CCC</w:t>
      </w:r>
      <w:r w:rsidRPr="0015102E">
        <w:rPr>
          <w:rFonts w:ascii="Times New Roman" w:hAnsi="Times New Roman" w:cs="Times New Roman"/>
          <w:sz w:val="24"/>
          <w:szCs w:val="24"/>
        </w:rPr>
        <w:t xml:space="preserve"> δείχνει ότι η εταιρεία λαμβάνει μετρητά από τις πωλήσεις των αγαθών της πριν πληρώσει τους προμηθευτές της. Αυτό είναι αποτέλεσμα καλής διαχείρισης των αποθεμάτων, έγκαιρης είσπραξης πληρωμών από τους πελάτες και πληρωμής των προμηθευτών της εταιρείας.</w:t>
      </w:r>
      <w:r w:rsidRPr="00477C12">
        <w:rPr>
          <w:rFonts w:ascii="Times New Roman" w:hAnsi="Times New Roman" w:cs="Times New Roman"/>
          <w:sz w:val="24"/>
          <w:szCs w:val="24"/>
        </w:rPr>
        <w:t xml:space="preserve"> </w:t>
      </w:r>
      <w:r w:rsidRPr="0015102E">
        <w:rPr>
          <w:rFonts w:ascii="Times New Roman" w:hAnsi="Times New Roman" w:cs="Times New Roman"/>
          <w:sz w:val="24"/>
          <w:szCs w:val="24"/>
        </w:rPr>
        <w:t>Ένα CCC μηδέν υποδεικνύει ότι υπάρχει ακριβή ισορροπία μεταξύ των ημερών μετατροπής των απαιτήσεων και των ημερών μετατροπής του αποθέματος και των ημερών μετατροπής των υποχρεώσεων.</w:t>
      </w:r>
    </w:p>
    <w:p w14:paraId="45F75A73" w14:textId="7FF8AE6A" w:rsidR="001B76A3" w:rsidRPr="0015102E" w:rsidRDefault="00DD1796" w:rsidP="001B76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Ο</w:t>
      </w:r>
      <w:r w:rsidR="001B76A3" w:rsidRPr="0015102E">
        <w:rPr>
          <w:rFonts w:ascii="Times New Roman" w:hAnsi="Times New Roman" w:cs="Times New Roman"/>
          <w:sz w:val="24"/>
          <w:szCs w:val="24"/>
        </w:rPr>
        <w:t xml:space="preserve"> CCC μπορεί να βελτιστοποιηθεί (μειωθεί) με τρεις διαφορετικούς τρόπους: μειώνοντας το DIO, μειώνοντας το DSO ή αυξάνοντας το DPO. Δηλαδή με τη μείωση των αποθεμάτων ή τη συλλογή μετρητών πιο γρήγορα ή/και καθυστερώντας τις πληρωμές προς τους προμηθευτές. Όσο πιο μικρό είναι το </w:t>
      </w:r>
      <w:r w:rsidR="001B76A3" w:rsidRPr="0015102E">
        <w:rPr>
          <w:rFonts w:ascii="Times New Roman" w:hAnsi="Times New Roman" w:cs="Times New Roman"/>
          <w:sz w:val="24"/>
          <w:szCs w:val="24"/>
          <w:lang w:val="en-US"/>
        </w:rPr>
        <w:t>CCC</w:t>
      </w:r>
      <w:r w:rsidR="001B76A3" w:rsidRPr="0015102E">
        <w:rPr>
          <w:rFonts w:ascii="Times New Roman" w:hAnsi="Times New Roman" w:cs="Times New Roman"/>
          <w:sz w:val="24"/>
          <w:szCs w:val="24"/>
        </w:rPr>
        <w:t xml:space="preserve"> τόσο πιο υγιής είναι η εταιρεία γενικά.</w:t>
      </w:r>
    </w:p>
    <w:p w14:paraId="3D55D5EE" w14:textId="77777777" w:rsidR="001B76A3" w:rsidRPr="0015102E" w:rsidRDefault="001B76A3" w:rsidP="001B76A3">
      <w:pPr>
        <w:spacing w:after="0" w:line="360" w:lineRule="auto"/>
        <w:ind w:firstLine="720"/>
        <w:jc w:val="both"/>
        <w:rPr>
          <w:rFonts w:ascii="Times New Roman" w:hAnsi="Times New Roman" w:cs="Times New Roman"/>
          <w:sz w:val="24"/>
          <w:szCs w:val="24"/>
        </w:rPr>
      </w:pPr>
      <w:r w:rsidRPr="0015102E">
        <w:rPr>
          <w:rFonts w:ascii="Times New Roman" w:hAnsi="Times New Roman" w:cs="Times New Roman"/>
          <w:sz w:val="24"/>
          <w:szCs w:val="24"/>
        </w:rPr>
        <w:t>Ο στόχος της διαχείρισης του κεφαλαίου κίνησης είναι να βελτιστοποιήσει τον κύκλο μετατροπής μετρητών</w:t>
      </w:r>
      <w:r w:rsidRPr="00477C12">
        <w:rPr>
          <w:rFonts w:ascii="Times New Roman" w:hAnsi="Times New Roman" w:cs="Times New Roman"/>
          <w:sz w:val="24"/>
          <w:szCs w:val="24"/>
        </w:rPr>
        <w:t xml:space="preserve"> (</w:t>
      </w:r>
      <w:r w:rsidRPr="00477C12">
        <w:rPr>
          <w:rFonts w:ascii="Times New Roman" w:hAnsi="Times New Roman" w:cs="Times New Roman"/>
          <w:sz w:val="24"/>
          <w:szCs w:val="24"/>
          <w:lang w:val="en-US"/>
        </w:rPr>
        <w:t>CCC</w:t>
      </w:r>
      <w:r w:rsidRPr="00477C12">
        <w:rPr>
          <w:rFonts w:ascii="Times New Roman" w:hAnsi="Times New Roman" w:cs="Times New Roman"/>
          <w:sz w:val="24"/>
          <w:szCs w:val="24"/>
        </w:rPr>
        <w:t>)</w:t>
      </w:r>
      <w:r w:rsidRPr="0015102E">
        <w:rPr>
          <w:rFonts w:ascii="Times New Roman" w:hAnsi="Times New Roman" w:cs="Times New Roman"/>
          <w:sz w:val="24"/>
          <w:szCs w:val="24"/>
        </w:rPr>
        <w:t xml:space="preserve"> και κατά συνέπεια, την απόδοση του κεφαλαίου κίνησης. Μια εταιρία η οποία κατορθώνει, να διατηρεί ορθολογικά αποθέματα, να μην αυξάνει απότομα τους πελάτες της από έτος σε έτος και παράλληλα να αυξάνει τους προμηθευτές της, έτσι ώστε να μην αγοράζει από αυτούς πρώτες ύλες ή προϊόντα, σε μη ανταγωνιστικές τιμές, είναι εκείνη η οποία δημιουργεί αξία για τους μετόχους της. </w:t>
      </w:r>
      <w:r w:rsidRPr="0015102E">
        <w:rPr>
          <w:rFonts w:ascii="Times New Roman" w:hAnsi="Times New Roman" w:cs="Times New Roman"/>
          <w:sz w:val="24"/>
          <w:szCs w:val="24"/>
        </w:rPr>
        <w:lastRenderedPageBreak/>
        <w:t xml:space="preserve">Με τον τρόπο αυτόν, ο </w:t>
      </w:r>
      <w:r w:rsidRPr="00477C12">
        <w:rPr>
          <w:rFonts w:ascii="Times New Roman" w:hAnsi="Times New Roman" w:cs="Times New Roman"/>
          <w:sz w:val="24"/>
          <w:szCs w:val="24"/>
        </w:rPr>
        <w:t>κ</w:t>
      </w:r>
      <w:r w:rsidRPr="0015102E">
        <w:rPr>
          <w:rFonts w:ascii="Times New Roman" w:hAnsi="Times New Roman" w:cs="Times New Roman"/>
          <w:sz w:val="24"/>
          <w:szCs w:val="24"/>
        </w:rPr>
        <w:t xml:space="preserve">ύκλος </w:t>
      </w:r>
      <w:r w:rsidRPr="00477C12">
        <w:rPr>
          <w:rFonts w:ascii="Times New Roman" w:hAnsi="Times New Roman" w:cs="Times New Roman"/>
          <w:sz w:val="24"/>
          <w:szCs w:val="24"/>
        </w:rPr>
        <w:t>μ</w:t>
      </w:r>
      <w:r w:rsidRPr="0015102E">
        <w:rPr>
          <w:rFonts w:ascii="Times New Roman" w:hAnsi="Times New Roman" w:cs="Times New Roman"/>
          <w:sz w:val="24"/>
          <w:szCs w:val="24"/>
        </w:rPr>
        <w:t xml:space="preserve">ετατροπής </w:t>
      </w:r>
      <w:r w:rsidRPr="00477C12">
        <w:rPr>
          <w:rFonts w:ascii="Times New Roman" w:hAnsi="Times New Roman" w:cs="Times New Roman"/>
          <w:sz w:val="24"/>
          <w:szCs w:val="24"/>
        </w:rPr>
        <w:t>μ</w:t>
      </w:r>
      <w:r w:rsidRPr="0015102E">
        <w:rPr>
          <w:rFonts w:ascii="Times New Roman" w:hAnsi="Times New Roman" w:cs="Times New Roman"/>
          <w:sz w:val="24"/>
          <w:szCs w:val="24"/>
        </w:rPr>
        <w:t>ετρητών διατηρείται σε μικρό αριθμό ημερών, οι ανάγκες της επιχείρησης σε κεφάλαιο κίνησης δεν είναι μεγάλες και οι ταμειακές της ροές βαίνουν ισχυρές. Σε αυτήν την περίπτωση, που δεν είναι μεν ιδανική αλλά αντιθέτως είναι εφικτή, η επιχείρηση πραγματοποιεί «υγιείς» πωλήσεις και δημιουργεί αξία για τους μετόχους της.</w:t>
      </w:r>
    </w:p>
    <w:p w14:paraId="20FCD15F" w14:textId="77777777" w:rsidR="001B76A3" w:rsidRPr="0015102E" w:rsidRDefault="001B76A3" w:rsidP="001B76A3">
      <w:pPr>
        <w:spacing w:after="0" w:line="360" w:lineRule="auto"/>
        <w:jc w:val="both"/>
        <w:rPr>
          <w:rFonts w:ascii="Times New Roman" w:hAnsi="Times New Roman" w:cs="Times New Roman"/>
          <w:sz w:val="24"/>
          <w:szCs w:val="24"/>
        </w:rPr>
      </w:pPr>
    </w:p>
    <w:p w14:paraId="1DF8EF0C" w14:textId="77777777" w:rsidR="001B76A3" w:rsidRPr="008B75E3" w:rsidRDefault="001B76A3" w:rsidP="001B76A3">
      <w:pPr>
        <w:spacing w:after="0" w:line="360" w:lineRule="auto"/>
        <w:jc w:val="both"/>
        <w:rPr>
          <w:rFonts w:ascii="Times New Roman" w:hAnsi="Times New Roman" w:cs="Times New Roman"/>
          <w:color w:val="0563C1" w:themeColor="hyperlink"/>
          <w:sz w:val="24"/>
          <w:szCs w:val="24"/>
        </w:rPr>
      </w:pPr>
    </w:p>
    <w:p w14:paraId="71F76869" w14:textId="3E0B6929" w:rsidR="001B76A3" w:rsidRPr="00734FF0" w:rsidRDefault="001B76A3" w:rsidP="00B93ADC">
      <w:pPr>
        <w:pStyle w:val="2"/>
        <w:jc w:val="both"/>
        <w:rPr>
          <w:rFonts w:ascii="Times New Roman" w:hAnsi="Times New Roman" w:cs="Times New Roman"/>
          <w:b/>
          <w:bCs/>
          <w:color w:val="auto"/>
          <w:sz w:val="28"/>
          <w:szCs w:val="28"/>
        </w:rPr>
      </w:pPr>
      <w:bookmarkStart w:id="44" w:name="_Toc128172638"/>
      <w:r w:rsidRPr="00734FF0">
        <w:rPr>
          <w:rFonts w:ascii="Times New Roman" w:hAnsi="Times New Roman" w:cs="Times New Roman"/>
          <w:b/>
          <w:bCs/>
          <w:color w:val="auto"/>
          <w:sz w:val="28"/>
          <w:szCs w:val="28"/>
        </w:rPr>
        <w:t>2.</w:t>
      </w:r>
      <w:r w:rsidR="00734FF0" w:rsidRPr="00734FF0">
        <w:rPr>
          <w:rFonts w:ascii="Times New Roman" w:hAnsi="Times New Roman" w:cs="Times New Roman"/>
          <w:b/>
          <w:bCs/>
          <w:color w:val="auto"/>
          <w:sz w:val="28"/>
          <w:szCs w:val="28"/>
        </w:rPr>
        <w:t>6</w:t>
      </w:r>
      <w:r w:rsidRPr="00734FF0">
        <w:rPr>
          <w:rFonts w:ascii="Times New Roman" w:hAnsi="Times New Roman" w:cs="Times New Roman"/>
          <w:b/>
          <w:bCs/>
          <w:color w:val="auto"/>
          <w:sz w:val="28"/>
          <w:szCs w:val="28"/>
        </w:rPr>
        <w:t xml:space="preserve"> ΡΕΥΣΤΟΤΗΤΑ ΚΑΙ ΑΠΟΔΟΤΙΚΟΤΗΤΑ ΚΑΙ </w:t>
      </w:r>
      <w:r w:rsidR="00030D47">
        <w:rPr>
          <w:rFonts w:ascii="Times New Roman" w:hAnsi="Times New Roman" w:cs="Times New Roman"/>
          <w:b/>
          <w:bCs/>
          <w:color w:val="auto"/>
          <w:sz w:val="28"/>
          <w:szCs w:val="28"/>
        </w:rPr>
        <w:t>ΟΙ</w:t>
      </w:r>
      <w:r w:rsidRPr="00734FF0">
        <w:rPr>
          <w:rFonts w:ascii="Times New Roman" w:hAnsi="Times New Roman" w:cs="Times New Roman"/>
          <w:b/>
          <w:bCs/>
          <w:color w:val="auto"/>
          <w:sz w:val="28"/>
          <w:szCs w:val="28"/>
        </w:rPr>
        <w:t xml:space="preserve"> ΣΧΕΣΕΙΣ ΤΟΥΣ ΜΕ ΤΟ ΚΕΦΑΛΑΙΟ ΚΙΝΗΣΗΣ</w:t>
      </w:r>
      <w:bookmarkEnd w:id="44"/>
    </w:p>
    <w:p w14:paraId="3B6D882B" w14:textId="77777777" w:rsidR="001B76A3" w:rsidRPr="00706634" w:rsidRDefault="001B76A3" w:rsidP="001B76A3">
      <w:pPr>
        <w:spacing w:after="0" w:line="360" w:lineRule="auto"/>
        <w:jc w:val="both"/>
        <w:rPr>
          <w:rFonts w:ascii="Times New Roman" w:hAnsi="Times New Roman" w:cs="Times New Roman"/>
          <w:sz w:val="24"/>
          <w:szCs w:val="24"/>
        </w:rPr>
      </w:pPr>
    </w:p>
    <w:p w14:paraId="740DB58E" w14:textId="77777777" w:rsidR="001B76A3" w:rsidRPr="00706634" w:rsidRDefault="001B76A3" w:rsidP="001B76A3">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 xml:space="preserve">Τα τελευταία χρόνια το ενδιαφέρον των επενδυτών δεν στρέφεται μόνο στην διαχείριση του κεφαλαίου κίνησης αλλά και στην αποδοτικότητα των επιχειρήσεων. Πολλές επιχειρήσεις έχουν οδηγηθεί σε πτώχευση εξαιτίας της έλλειψης ρευστότητας, παρόλο που δεν εμφάνιζαν προβλήματα αποδοτικότητας. Η σωστή διαχείριση της ρευστότητας, προφυλάσσει μια επιχείρηση από την περίπτωση οικονομικής πτώχευσης και οικονομικών δυσκολιών (Shin &amp; Soenen, 1998). Ο τρόπος της διαχείρισης του κεφαλαίου κίνησης, μπορεί να έχει σημαντικό αντίκτυπο, τόσο στη ρευστότητα όσο και στην κερδοφορία της επιχείρησης. Βασικός σκοπός κάθε επιχείρησης, είναι η βραχυχρόνια διατήρηση ικανοποιητικής ρευστότητας και η μακροχρόνια επίτευξη της αποδοτικότητας. Οι δυο αυτές βασικές πλευρές της λειτουργίας της επιχείρησης, απασχολούν ιδιαίτερα τη διοίκηση της, στην προσπάθεια της να επιτύχει μια υγιή τρέχουσα οικονομική κατάσταση, αλλά και τη μελλοντική επιβίωση της. </w:t>
      </w:r>
    </w:p>
    <w:p w14:paraId="4CFB03EB" w14:textId="77777777" w:rsidR="001B76A3" w:rsidRPr="00706634" w:rsidRDefault="001B76A3" w:rsidP="001B76A3">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 xml:space="preserve">Με τον όρο αποδοτικότητα, εννοούμε την ικανότητα διατήρησης και επαύξησης της καθαρής θέσης της επιχείρησης, ενώ με τον όρο ρευστότητα εννοούμε την ικανότητα της επιχείρησης να ανταποκρίνεται στις βραχυπρόθεσμες υποχρεώσεις της, όταν αυτές καθίστανται ληξιπρόθεσμες. Οι δύο αυτές θεμελιώδεις έννοιες, αν και σχετίζονται, εντούτοις δεν ταυτίζονται (Shelton, 2002). Μακροχρόνια, η ρευστότητα προϋποθέτει την ύπαρξη αποδοτικότητας, γιατί χωρίς την πραγματοποίηση κερδών για μεγάλη χρονική περίοδο, η επιχείρηση δε θα μπορέσει να βρει πηγή άντλησης κεφαλαίων, για την εξόφληση των υποχρεώσεων της. Βραχυχρόνια όμως, η ρευστότητα και η αποδοτικότητα αποτελούν δύο τελείως ανεξάρτητες έννοιες, οι οποίες συχνά, αποτελούν ανταγωνιστικούς στόχους για τη διοίκηση της επιχείρησης. Πράγματι, βραχυχρόνια, μια επιχείρηση είναι δυνατό, χωρίς να πραγματοποιεί κέρδη, να διατηρεί ικανοποιητικό βαθμό ρευστότητας που της επιτρέπει να ξεπερνάει τα </w:t>
      </w:r>
      <w:r w:rsidRPr="00706634">
        <w:rPr>
          <w:rFonts w:ascii="Times New Roman" w:hAnsi="Times New Roman" w:cs="Times New Roman"/>
          <w:sz w:val="24"/>
          <w:szCs w:val="24"/>
        </w:rPr>
        <w:lastRenderedPageBreak/>
        <w:t xml:space="preserve">εμπόδια και να επιβιώνει στις δύσκολες καταστάσεις, με συνέπεια ο βαθμός ρευστότητας να επιδρά στην αποδοτικότητα της. Αντίθετα, μια επιχείρηση που πραγματοποιεί κέρδη, μπορεί να αντιμετωπίσει πρόβλημα ρευστότητας, με συνέπεια να περιορίσει τη δραστηριότητα της και τελικά να οδηγηθεί σε χρεοκοπία. </w:t>
      </w:r>
    </w:p>
    <w:p w14:paraId="54D2279C" w14:textId="77777777" w:rsidR="001B76A3" w:rsidRPr="00706634" w:rsidRDefault="001B76A3" w:rsidP="001B76A3">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Είναι σημαντικό μια επιχείρηση να έχει επαρκές κεφάλαιο κίνησης, για να καλύψει τις βραχυπρόθεσμες υποχρεώσεις της ενώ αντίθετα, μια αύξηση των κερδών σε βάρος της ρευστότητας, μπορεί να επιφέρει σοβαρά προβλήματα στην επιχείρηση. Έτσι, η στρατηγική των επιχειρήσεων πρέπει να είναι σε μια ισορροπία, μεταξύ αυτών των δύο στόχων. Αν αγνοήσουν το κέρδος, δε θα μπορούν να επιβιώσουν για μεγαλύτερο χρονικό διάστημα ενώ, αν δεν ενδιαφέρονται για την ρευστότητα, μπορεί να αντιμετωπίσουν προβλήματα αφερεγγυότητας. Για τους λόγους αυτούς θα πρέπει να αποδίδεται δέουσα προσοχή στη διαχείριση του κεφαλαίου κίνησης και γενικότερα στην κερδοφορία της επιχείρησης.</w:t>
      </w:r>
    </w:p>
    <w:p w14:paraId="1D467253" w14:textId="77777777" w:rsidR="001B76A3" w:rsidRPr="00706634" w:rsidRDefault="001B76A3" w:rsidP="001B76A3">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 xml:space="preserve">Ο προσδιορισμός της ρευστότητας συνδέεται με την μελέτη του καθαρού κεφαλαίου κίνησης. Η ρευστότητα αποτελεί σημαντικό παράγοντα σταθερότητας και προόδου για κάθε επιχείρηση. Η υπερβολική ρευστότητα βλάπτει την αποδοτικότητα ενώ η ανεπαρκής ρευστότητα επιφέρει ταμειακή στενότητα, ικανή να οδηγήσει σε πτώχευση της επιχείρησης. Μια επιχείρηση μπορεί να είναι κερδοφόρα, αλλά αν αυτό δεν μεταφράζεται σε μετρητά, η επιχείρηση θα πρέπει να δανειστεί για τη κάλυψη των αναγκών του κεφαλαίου κίνησης. Έτσι, θα πρέπει να υπάρχει διπλός στόχος, κερδοφορίας και ρευστότητας, χωρίς να θίγει η μία την άλλη, για μεγάλο χρονικό διάστημα. Οι επενδύσεις σε κυκλοφορούν ενεργητικό είναι απαραίτητες για την ολοκλήρωση των αγαθών ή των υπηρεσιών, καθώς μια σωστή διαχείριση του κυκλοφορούν ενεργητικού θα πρέπει να δώσει τα επιθυμητά αποτελέσματα τόσο σε επίπεδο αποδοτικότητας όσο και ρευστότητας. </w:t>
      </w:r>
    </w:p>
    <w:p w14:paraId="329CAE26" w14:textId="77777777" w:rsidR="001B76A3" w:rsidRPr="00706634" w:rsidRDefault="001B76A3" w:rsidP="001B76A3">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 xml:space="preserve">Εάν οι πόροι είναι δεσμευμένοι σε κάποιο στάδιο της εφοδιαστικής αλυσίδας, θα παρατείνει τη διάρκεια του ταμειακού κύκλου, οδηγώντας αρχικά σε αύξηση της κερδοφορίας (λόγω της αύξησης των πωλήσεων), στην συνέχεια όμως, εάν το κόστος του κεφαλαίου κίνησης υπερβαίνει τα οφέλη από την αύξηση αποθεμάτων ή / και τη χορήγηση επιπλέον εμπορικής πίστωσης στους πελάτες, θα οδηγήσει σε μειωμένη κερδοφορία. Ο Deloof (2003) αναφέρει ότι, τα κέρδη μπορεί δυνητικά, να μεγιστοποιούνται ανάλογα με τον τρόπο διαχείρισης του κεφαλαίου κίνησης, θα πρέπει όμως, να υπάρχει μια αντιστάθμιση μεταξύ του κέρδους και της ρευστότητας. Η μεγιστοποίηση του κέρδους και η διατήρηση της ρευστότητας είναι εξίσου σημαντικοί </w:t>
      </w:r>
      <w:r w:rsidRPr="00706634">
        <w:rPr>
          <w:rFonts w:ascii="Times New Roman" w:hAnsi="Times New Roman" w:cs="Times New Roman"/>
          <w:sz w:val="24"/>
          <w:szCs w:val="24"/>
        </w:rPr>
        <w:lastRenderedPageBreak/>
        <w:t>στόχοι για μια επιχείρηση και εάν η επιχείρηση παραμελεί το κέρδος, όχι μόνο δε θα επιβιώσει μακροπρόθεσμα, αλλά θα έρθει αντιμέτωπη με την πτώχευση αν έχει προβλήματα ρευστότητας.</w:t>
      </w:r>
    </w:p>
    <w:p w14:paraId="3FD1B308" w14:textId="77777777" w:rsidR="001B76A3" w:rsidRPr="00706634" w:rsidRDefault="001B76A3" w:rsidP="001B76A3">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 xml:space="preserve">Η έννοια της ρευστότητας επεκτείνεται και στο ανθρώπινο δυναμικό. Σε δύσκολους καιρούς για την οικονομία, είναι σημαντικό να αξιολογηθεί η ενδεχόμενη επαναδιαπραγμάτευση των όρων συνεργασίας, με μη εξαρτημένες συμβάσεις στελεχών και συμβούλων, με την αναβολή των προσλήψεων του προσωπικού, με επιτάχυνση των συνταξιοδοτήσεων, με μειώσεις στελεχών, και τέλος, με εξάλειψης «περιττών» ρόλων. </w:t>
      </w:r>
    </w:p>
    <w:p w14:paraId="6ACE21D4" w14:textId="77777777" w:rsidR="001B76A3" w:rsidRPr="00706634" w:rsidRDefault="001B76A3" w:rsidP="001B76A3">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 xml:space="preserve">Η μελέτη των Singh &amp; Asress (2011) αναλύει την αρνητική σχέση μεταξύ κερδοφορίας και ρευστότητας, διαφόρων κλάδων στην Ινδία, ενώ παρατηρείται ισχυρή επίδραση στην σχέση κερδοφορίας και κεφαλαίου κίνησης. Εάν το κεφάλαιο κίνησης των επιχειρήσεων, είναι κάτω από το απαιτούμενο κεφάλαιο κίνησης, σε σχέση με το λειτουργικό μέγεθος τους, τότε οι επιχειρήσεις υποχρεούνται να παράγουν κάτω του βέλτιστου μεγέθους τους και αυτό δημιουργεί έντονα προβλήματα κάλυψης των τρεχουσών αναγκών τους και χαμηλές αποδόσεις του ενεργητικού τους (ROA). </w:t>
      </w:r>
    </w:p>
    <w:p w14:paraId="00F4BFC0" w14:textId="77777777" w:rsidR="001B76A3" w:rsidRPr="00706634" w:rsidRDefault="001B76A3" w:rsidP="001B76A3">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 xml:space="preserve">Το γεγονός ότι, ένα θετικό κεφάλαιο κίνησης προσφέρει ένα κοινό μέτωπο διαχείρισης της κερδοφορίας και της ρευστότητας, αποτέλεσε τον κύριο άξονα της μελέτης των Maleki et al. (2012), αποδεικνύοντας ότι η διαχείριση του κεφαλαίου κίνησης, επηρεάζει σημαντικά τους δύο παράγοντες οικονομικής απόδοσης, τόσο την κερδοφορία όσο και την ρευστότητα. Μια επιχείρηση με έλλειψη επαρκούς ρευστότητας για την κάλυψη των τρεχουσών υποχρεώσεων της, οδηγείται σε κακή αξιολόγηση της πιστοληπτικής της ικανότητας και στο τελικό κλείσιμο της. </w:t>
      </w:r>
    </w:p>
    <w:p w14:paraId="486CD46F" w14:textId="77777777" w:rsidR="001B76A3" w:rsidRPr="00706634" w:rsidRDefault="001B76A3" w:rsidP="001B76A3">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 xml:space="preserve">Η σωστή διαχείριση του κεφαλαίου κίνησης, συνεπώς, εξασφαλίζει τη υψηλή ρευστότητα και την υγιή κερδοφορία . Η καλύτερη πηγή ρευστότητας και η φθηνότερη χρηματοδότηση, πηγάζουν από τη μείωση της ανάγκης χρηματοδότησης κεφαλαίου κίνησης. Ακόμη και οι μικρές αλλαγές στα επίπεδα του κεφαλαίου κίνησης μπορεί να έχουν δραματικό αντίκτυπο στην λειτουργία ταμειακής ροής, ενώ οι βελτιώσεις στις απαιτήσεις, στις πιστώσεις και στις διεργασίες αποθεμάτων, οδηγούν συνήθως σε χαμηλότερο κόστος λειτουργίας και σε βελτιωμένη παραγωγή, επιτυγχάνοντας ακρίβεια τόσο στις προβλέψεις όσο και στους μελλοντικούς στόχους.  </w:t>
      </w:r>
    </w:p>
    <w:p w14:paraId="121E7C32" w14:textId="77777777" w:rsidR="001B76A3" w:rsidRDefault="001B76A3" w:rsidP="0099403A">
      <w:pPr>
        <w:spacing w:after="0" w:line="360" w:lineRule="auto"/>
        <w:ind w:firstLine="720"/>
        <w:jc w:val="both"/>
        <w:rPr>
          <w:rFonts w:ascii="Times New Roman" w:hAnsi="Times New Roman" w:cs="Times New Roman"/>
          <w:sz w:val="24"/>
          <w:szCs w:val="24"/>
        </w:rPr>
      </w:pPr>
      <w:r w:rsidRPr="00706634">
        <w:rPr>
          <w:rFonts w:ascii="Times New Roman" w:hAnsi="Times New Roman" w:cs="Times New Roman"/>
          <w:sz w:val="24"/>
          <w:szCs w:val="24"/>
        </w:rPr>
        <w:t xml:space="preserve">Με βάση τα παραπάνω συμπεραίνουμε ότι για την σωστή και αποτελεσματική αξιολόγηση της ρευστότητας μιας επιχείρησης, είναι απαραίτητο να χρησιμοποιηθούν τόσο στατικά όσο και δυναμικά μεγέθη μέτρησης, τα οποία αλληλοσυμπληρώνονται. </w:t>
      </w:r>
      <w:r w:rsidRPr="00706634">
        <w:rPr>
          <w:rFonts w:ascii="Times New Roman" w:hAnsi="Times New Roman" w:cs="Times New Roman"/>
          <w:sz w:val="24"/>
          <w:szCs w:val="24"/>
        </w:rPr>
        <w:lastRenderedPageBreak/>
        <w:t>Τα εμπειρικά αποτελέσματα έδειξαν ότι για διάφορους κλάδους και σε διάφορες οικονομίες οι παραδοσιακοί αριθμοδείκτες είναι κατάλληλοι για την αξιολόγηση της ρευστότητας, ενώ σε άλλες περιπτώσεις τα νέα δυναμικά μεγέθη, όπως ο κύκλος μετατροπής μετρητών είναι περισσότερο κατάλληλα. Ουσιαστικά, το πλεονέκτημα των σύγχρονων τεχνικών μέτρησης της ρευστότητας είναι ότι βοηθούν στην αξιολόγηση</w:t>
      </w:r>
      <w:r w:rsidRPr="00905313">
        <w:rPr>
          <w:rFonts w:ascii="Times New Roman" w:hAnsi="Times New Roman" w:cs="Times New Roman"/>
          <w:sz w:val="24"/>
          <w:szCs w:val="24"/>
        </w:rPr>
        <w:t>.</w:t>
      </w:r>
    </w:p>
    <w:p w14:paraId="368F4F40" w14:textId="49863C7D" w:rsidR="001B76A3" w:rsidRDefault="001B76A3" w:rsidP="001B76A3">
      <w:pPr>
        <w:spacing w:after="0" w:line="360" w:lineRule="auto"/>
        <w:jc w:val="both"/>
        <w:rPr>
          <w:rFonts w:ascii="Times New Roman" w:hAnsi="Times New Roman" w:cs="Times New Roman"/>
          <w:i/>
          <w:iCs/>
          <w:color w:val="0563C1" w:themeColor="hyperlink"/>
          <w:sz w:val="24"/>
          <w:szCs w:val="24"/>
          <w:u w:val="single"/>
        </w:rPr>
      </w:pPr>
    </w:p>
    <w:p w14:paraId="3DCB54F6" w14:textId="66E06A07" w:rsidR="008B75E3" w:rsidRDefault="008B75E3" w:rsidP="001B76A3">
      <w:pPr>
        <w:spacing w:after="0" w:line="360" w:lineRule="auto"/>
        <w:jc w:val="both"/>
        <w:rPr>
          <w:rFonts w:ascii="Times New Roman" w:hAnsi="Times New Roman" w:cs="Times New Roman"/>
          <w:color w:val="0563C1" w:themeColor="hyperlink"/>
          <w:sz w:val="24"/>
          <w:szCs w:val="24"/>
        </w:rPr>
      </w:pPr>
    </w:p>
    <w:p w14:paraId="4A5070EC" w14:textId="77777777" w:rsidR="000C20AB" w:rsidRPr="008B75E3" w:rsidRDefault="000C20AB" w:rsidP="001B76A3">
      <w:pPr>
        <w:spacing w:after="0" w:line="360" w:lineRule="auto"/>
        <w:jc w:val="both"/>
        <w:rPr>
          <w:rFonts w:ascii="Times New Roman" w:hAnsi="Times New Roman" w:cs="Times New Roman"/>
          <w:color w:val="0563C1" w:themeColor="hyperlink"/>
          <w:sz w:val="24"/>
          <w:szCs w:val="24"/>
        </w:rPr>
      </w:pPr>
    </w:p>
    <w:p w14:paraId="32E00FDC" w14:textId="49A96538" w:rsidR="001B76A3" w:rsidRPr="00734FF0" w:rsidRDefault="001B76A3" w:rsidP="00734FF0">
      <w:pPr>
        <w:pStyle w:val="2"/>
        <w:rPr>
          <w:rFonts w:ascii="Times New Roman" w:hAnsi="Times New Roman" w:cs="Times New Roman"/>
          <w:b/>
          <w:bCs/>
          <w:color w:val="auto"/>
          <w:sz w:val="28"/>
          <w:szCs w:val="28"/>
        </w:rPr>
      </w:pPr>
      <w:r w:rsidRPr="00734FF0">
        <w:rPr>
          <w:rFonts w:ascii="Times New Roman" w:hAnsi="Times New Roman" w:cs="Times New Roman"/>
          <w:b/>
          <w:bCs/>
          <w:color w:val="auto"/>
          <w:sz w:val="28"/>
          <w:szCs w:val="28"/>
        </w:rPr>
        <w:t xml:space="preserve"> </w:t>
      </w:r>
      <w:bookmarkStart w:id="45" w:name="_Toc128172639"/>
      <w:r w:rsidRPr="00734FF0">
        <w:rPr>
          <w:rFonts w:ascii="Times New Roman" w:hAnsi="Times New Roman" w:cs="Times New Roman"/>
          <w:b/>
          <w:bCs/>
          <w:color w:val="auto"/>
          <w:sz w:val="28"/>
          <w:szCs w:val="28"/>
        </w:rPr>
        <w:t>2.</w:t>
      </w:r>
      <w:r w:rsidR="00734FF0" w:rsidRPr="00734FF0">
        <w:rPr>
          <w:rFonts w:ascii="Times New Roman" w:hAnsi="Times New Roman" w:cs="Times New Roman"/>
          <w:b/>
          <w:bCs/>
          <w:color w:val="auto"/>
          <w:sz w:val="28"/>
          <w:szCs w:val="28"/>
        </w:rPr>
        <w:t>7</w:t>
      </w:r>
      <w:r w:rsidRPr="00734FF0">
        <w:rPr>
          <w:rFonts w:ascii="Times New Roman" w:hAnsi="Times New Roman" w:cs="Times New Roman"/>
          <w:b/>
          <w:bCs/>
          <w:color w:val="auto"/>
          <w:sz w:val="28"/>
          <w:szCs w:val="28"/>
        </w:rPr>
        <w:t xml:space="preserve"> ΚΕΡΔΟΦΟΡΙΑ</w:t>
      </w:r>
      <w:bookmarkEnd w:id="45"/>
    </w:p>
    <w:p w14:paraId="58CD3AF2" w14:textId="77777777" w:rsidR="001B76A3" w:rsidRPr="0015102E" w:rsidRDefault="001B76A3" w:rsidP="001B76A3">
      <w:p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5B2F74" w14:textId="77777777" w:rsidR="001B76A3" w:rsidRPr="00087454" w:rsidRDefault="001B76A3" w:rsidP="001B76A3">
      <w:pPr>
        <w:spacing w:after="0" w:line="360" w:lineRule="auto"/>
        <w:ind w:firstLine="357"/>
        <w:jc w:val="both"/>
        <w:rPr>
          <w:rFonts w:ascii="Times New Roman" w:hAnsi="Times New Roman" w:cs="Times New Roman"/>
          <w:b/>
          <w:bCs/>
          <w:sz w:val="24"/>
          <w:szCs w:val="24"/>
        </w:rPr>
      </w:pPr>
      <w:r w:rsidRPr="00087454">
        <w:rPr>
          <w:rFonts w:ascii="Times New Roman" w:hAnsi="Times New Roman" w:cs="Times New Roman"/>
          <w:sz w:val="24"/>
          <w:szCs w:val="24"/>
        </w:rPr>
        <w:t xml:space="preserve">Κερδοφορία μιας επιχείρησης είναι η ικανότητα που έχει να χρησιμοποιεί τους πόρους της για να αποφέρει έσοδα που υπερβαίνουν τα έξοδά της. Με άλλα λόγια είναι η ικανότητα να παράγετε κέρδος από τις παραγωγικές δραστηριότητες μιας εταιρείας. </w:t>
      </w:r>
    </w:p>
    <w:p w14:paraId="4938514D" w14:textId="77777777" w:rsidR="001B76A3" w:rsidRDefault="001B76A3" w:rsidP="001B76A3">
      <w:pPr>
        <w:spacing w:after="0" w:line="360" w:lineRule="auto"/>
        <w:ind w:firstLine="357"/>
        <w:jc w:val="both"/>
        <w:rPr>
          <w:rFonts w:ascii="Times New Roman" w:hAnsi="Times New Roman" w:cs="Times New Roman"/>
          <w:sz w:val="24"/>
          <w:szCs w:val="24"/>
        </w:rPr>
      </w:pPr>
      <w:r w:rsidRPr="00087454">
        <w:rPr>
          <w:rFonts w:ascii="Times New Roman" w:hAnsi="Times New Roman" w:cs="Times New Roman"/>
          <w:sz w:val="24"/>
          <w:szCs w:val="24"/>
        </w:rPr>
        <w:t>Η κερδοφορία των επιχειρήσεων μπορεί να μετρηθεί είτε μέσω της απόδοσης των ιδίων κεφαλαίων (ROE), δηλαδή του ποσοστού του καθαρού κέρδους προς το συνολικό κεφάλαιο της εταιρείας, είτε μέσω της απόδοσης του ενεργητικού (ROA), δηλαδή του ποσοστού του καθαρού κέρδους προς το συνολικό ενεργητικό της εταιρείας.</w:t>
      </w:r>
    </w:p>
    <w:p w14:paraId="1093E0D9" w14:textId="77777777" w:rsidR="001B76A3" w:rsidRPr="00087454" w:rsidRDefault="001B76A3" w:rsidP="001B76A3">
      <w:pPr>
        <w:spacing w:after="0" w:line="360" w:lineRule="auto"/>
        <w:ind w:firstLine="357"/>
        <w:jc w:val="both"/>
        <w:rPr>
          <w:rFonts w:ascii="Times New Roman" w:hAnsi="Times New Roman" w:cs="Times New Roman"/>
          <w:sz w:val="24"/>
          <w:szCs w:val="24"/>
        </w:rPr>
      </w:pPr>
    </w:p>
    <w:p w14:paraId="1425B190" w14:textId="77777777" w:rsidR="001B76A3" w:rsidRPr="00087454" w:rsidRDefault="001B76A3" w:rsidP="001B76A3">
      <w:pPr>
        <w:spacing w:after="0" w:line="360" w:lineRule="auto"/>
        <w:jc w:val="both"/>
        <w:rPr>
          <w:rFonts w:ascii="Times New Roman" w:hAnsi="Times New Roman" w:cs="Times New Roman"/>
          <w:b/>
          <w:bCs/>
          <w:sz w:val="24"/>
          <w:szCs w:val="24"/>
        </w:rPr>
      </w:pPr>
    </w:p>
    <w:p w14:paraId="051994CB" w14:textId="77777777" w:rsidR="001B76A3" w:rsidRPr="00887B93" w:rsidRDefault="001B76A3" w:rsidP="001B76A3">
      <w:pPr>
        <w:spacing w:after="0" w:line="360" w:lineRule="auto"/>
        <w:jc w:val="both"/>
        <w:rPr>
          <w:rFonts w:ascii="Times New Roman" w:hAnsi="Times New Roman" w:cs="Times New Roman"/>
          <w:sz w:val="24"/>
          <w:szCs w:val="24"/>
          <w:u w:val="single"/>
        </w:rPr>
      </w:pPr>
      <w:r w:rsidRPr="00087454">
        <w:rPr>
          <w:rFonts w:ascii="Times New Roman" w:hAnsi="Times New Roman" w:cs="Times New Roman"/>
          <w:b/>
          <w:bCs/>
          <w:sz w:val="24"/>
          <w:szCs w:val="24"/>
          <w:u w:val="single"/>
        </w:rPr>
        <w:t>Αριθμοδείκτης απόδοσης ιδίων κεφαλαίων (</w:t>
      </w:r>
      <w:r w:rsidRPr="00087454">
        <w:rPr>
          <w:rFonts w:ascii="Times New Roman" w:hAnsi="Times New Roman" w:cs="Times New Roman"/>
          <w:b/>
          <w:bCs/>
          <w:sz w:val="24"/>
          <w:szCs w:val="24"/>
          <w:u w:val="single"/>
          <w:lang w:val="en-US"/>
        </w:rPr>
        <w:t>Return</w:t>
      </w:r>
      <w:r w:rsidRPr="00087454">
        <w:rPr>
          <w:rFonts w:ascii="Times New Roman" w:hAnsi="Times New Roman" w:cs="Times New Roman"/>
          <w:b/>
          <w:bCs/>
          <w:sz w:val="24"/>
          <w:szCs w:val="24"/>
          <w:u w:val="single"/>
        </w:rPr>
        <w:t xml:space="preserve"> </w:t>
      </w:r>
      <w:r w:rsidRPr="00087454">
        <w:rPr>
          <w:rFonts w:ascii="Times New Roman" w:hAnsi="Times New Roman" w:cs="Times New Roman"/>
          <w:b/>
          <w:bCs/>
          <w:sz w:val="24"/>
          <w:szCs w:val="24"/>
          <w:u w:val="single"/>
          <w:lang w:val="en-US"/>
        </w:rPr>
        <w:t>on</w:t>
      </w:r>
      <w:r w:rsidRPr="00087454">
        <w:rPr>
          <w:rFonts w:ascii="Times New Roman" w:hAnsi="Times New Roman" w:cs="Times New Roman"/>
          <w:b/>
          <w:bCs/>
          <w:sz w:val="24"/>
          <w:szCs w:val="24"/>
          <w:u w:val="single"/>
        </w:rPr>
        <w:t xml:space="preserve"> </w:t>
      </w:r>
      <w:r w:rsidRPr="00087454">
        <w:rPr>
          <w:rFonts w:ascii="Times New Roman" w:hAnsi="Times New Roman" w:cs="Times New Roman"/>
          <w:b/>
          <w:bCs/>
          <w:sz w:val="24"/>
          <w:szCs w:val="24"/>
          <w:u w:val="single"/>
          <w:lang w:val="en-US"/>
        </w:rPr>
        <w:t>Equity</w:t>
      </w:r>
      <w:r w:rsidRPr="00087454">
        <w:rPr>
          <w:rFonts w:ascii="Times New Roman" w:hAnsi="Times New Roman" w:cs="Times New Roman"/>
          <w:b/>
          <w:bCs/>
          <w:sz w:val="24"/>
          <w:szCs w:val="24"/>
          <w:u w:val="single"/>
        </w:rPr>
        <w:t xml:space="preserve"> / ROE):</w:t>
      </w:r>
      <w:r w:rsidRPr="00087454">
        <w:rPr>
          <w:rFonts w:ascii="Times New Roman" w:hAnsi="Times New Roman" w:cs="Times New Roman"/>
          <w:sz w:val="24"/>
          <w:szCs w:val="24"/>
          <w:u w:val="single"/>
        </w:rPr>
        <w:t xml:space="preserve">  </w:t>
      </w:r>
    </w:p>
    <w:p w14:paraId="416DDB0E" w14:textId="77777777" w:rsidR="001B76A3" w:rsidRPr="00087454" w:rsidRDefault="001B76A3" w:rsidP="001B76A3">
      <w:pPr>
        <w:spacing w:after="0" w:line="360" w:lineRule="auto"/>
        <w:jc w:val="both"/>
        <w:rPr>
          <w:rFonts w:ascii="Times New Roman" w:hAnsi="Times New Roman" w:cs="Times New Roman"/>
          <w:sz w:val="24"/>
          <w:szCs w:val="24"/>
        </w:rPr>
      </w:pPr>
      <w:r w:rsidRPr="00087454">
        <w:rPr>
          <w:rFonts w:ascii="Times New Roman" w:hAnsi="Times New Roman" w:cs="Times New Roman"/>
          <w:sz w:val="24"/>
          <w:szCs w:val="24"/>
        </w:rPr>
        <w:t>Ο δείκτης απόδοση των ιδίων κεφαλαίων (</w:t>
      </w:r>
      <w:r w:rsidRPr="00087454">
        <w:rPr>
          <w:rFonts w:ascii="Times New Roman" w:hAnsi="Times New Roman" w:cs="Times New Roman"/>
          <w:sz w:val="24"/>
          <w:szCs w:val="24"/>
          <w:lang w:val="en-US"/>
        </w:rPr>
        <w:t>Return</w:t>
      </w:r>
      <w:r w:rsidRPr="00087454">
        <w:rPr>
          <w:rFonts w:ascii="Times New Roman" w:hAnsi="Times New Roman" w:cs="Times New Roman"/>
          <w:sz w:val="24"/>
          <w:szCs w:val="24"/>
        </w:rPr>
        <w:t xml:space="preserve"> </w:t>
      </w:r>
      <w:r w:rsidRPr="00087454">
        <w:rPr>
          <w:rFonts w:ascii="Times New Roman" w:hAnsi="Times New Roman" w:cs="Times New Roman"/>
          <w:sz w:val="24"/>
          <w:szCs w:val="24"/>
          <w:lang w:val="en-US"/>
        </w:rPr>
        <w:t>On</w:t>
      </w:r>
      <w:r w:rsidRPr="00087454">
        <w:rPr>
          <w:rFonts w:ascii="Times New Roman" w:hAnsi="Times New Roman" w:cs="Times New Roman"/>
          <w:sz w:val="24"/>
          <w:szCs w:val="24"/>
        </w:rPr>
        <w:t xml:space="preserve"> </w:t>
      </w:r>
      <w:r w:rsidRPr="00087454">
        <w:rPr>
          <w:rFonts w:ascii="Times New Roman" w:hAnsi="Times New Roman" w:cs="Times New Roman"/>
          <w:sz w:val="24"/>
          <w:szCs w:val="24"/>
          <w:lang w:val="en-US"/>
        </w:rPr>
        <w:t>Equity</w:t>
      </w:r>
      <w:r w:rsidRPr="00087454">
        <w:rPr>
          <w:rFonts w:ascii="Times New Roman" w:hAnsi="Times New Roman" w:cs="Times New Roman"/>
          <w:sz w:val="24"/>
          <w:szCs w:val="24"/>
        </w:rPr>
        <w:t xml:space="preserve">) είναι ένας χρηματοοικονομικός δείκτης, ο οποίος δείχνει πόσο αποδοτικά χρησιμοποιεί μια επιχείρηση τα κεφάλαια που διαθέτει, ώστε να δημιουργήσει έσοδα - κέρδη, και εκφράζεται σε ποσοστιαίες  μονάδες. Χρησιμοποιείται ως ένδειξη αποτελεσματικότητας μιας εταιρείας, δηλαδή πόσο κέρδος μπορεί να παράγει χρησιμοποιώντας τους διαθέσιμους πόρους, οι οποίοι επενδύθηκαν από τους μετόχους της (μετοχικό κεφάλαιο), και τα αποθεματικά της. Μια εταιρεία μπορεί να δημιουργήσει αξία για τους μετόχους της, εάν η απόδοση ιδίων κεφαλαίων είναι μεγαλύτερη από το κόστος ευκαιρίας των κεφαλαίων αυτών. Αν δηλαδή η αναμενόμενη απόδοση που απαιτούν οι μέτοχοι για να επενδύσουν στην εταιρία είναι υψηλότερη από την απόδοση εναλλακτικών μορφών επενδύσεων με παρόμοιο επίπεδο κεφαλαιακού κινδύνου. Για το λόγο αυτό, ο δείκτης είναι ιδιαιτέρως χρήσιμος για τους </w:t>
      </w:r>
      <w:r w:rsidRPr="00087454">
        <w:rPr>
          <w:rFonts w:ascii="Times New Roman" w:hAnsi="Times New Roman" w:cs="Times New Roman"/>
          <w:sz w:val="24"/>
          <w:szCs w:val="24"/>
        </w:rPr>
        <w:lastRenderedPageBreak/>
        <w:t xml:space="preserve">υφιστάμενους και πιθανούς μετόχους καθώς καταδεικνύει το βαθμό αποτελεσματικής διαχείρισης των χρημάτων τους από την επιχείρηση (Σουμπενιώτης &amp; Ταμπακούδης 2017). Ο </w:t>
      </w:r>
      <w:r w:rsidRPr="00087454">
        <w:rPr>
          <w:rFonts w:ascii="Times New Roman" w:hAnsi="Times New Roman" w:cs="Times New Roman"/>
          <w:sz w:val="24"/>
          <w:szCs w:val="24"/>
          <w:lang w:val="en-US"/>
        </w:rPr>
        <w:t>ROE</w:t>
      </w:r>
      <w:r w:rsidRPr="00087454">
        <w:rPr>
          <w:rFonts w:ascii="Times New Roman" w:hAnsi="Times New Roman" w:cs="Times New Roman"/>
          <w:sz w:val="24"/>
          <w:szCs w:val="24"/>
        </w:rPr>
        <w:t xml:space="preserve"> πρέπει να χρησιμοποιείται για συγκρίσεις μεταξύ επιχειρήσεων σε ομοειδείς κλάδους, λόγω της ιδιαίτερης φύσης κάθε κλάδου και των διαφορετικών λογιστικών πρακτικών που χρησιμοποιούνται στον καθένα. Ωστόσο, η σύγκριση του ROE ακόμα και εντός του ίδιου κλάδου μπορεί να είναι παραπλανητική, καθώς ο RO</w:t>
      </w:r>
      <w:r w:rsidRPr="00087454">
        <w:rPr>
          <w:rFonts w:ascii="Times New Roman" w:hAnsi="Times New Roman" w:cs="Times New Roman"/>
          <w:sz w:val="24"/>
          <w:szCs w:val="24"/>
          <w:lang w:val="en-US"/>
        </w:rPr>
        <w:t>E</w:t>
      </w:r>
      <w:r w:rsidRPr="00087454">
        <w:rPr>
          <w:rFonts w:ascii="Times New Roman" w:hAnsi="Times New Roman" w:cs="Times New Roman"/>
          <w:sz w:val="24"/>
          <w:szCs w:val="24"/>
        </w:rPr>
        <w:t xml:space="preserve"> αγνοεί την επίδραση του χρέους στην απόδοση. Έτσι, στον υπολογισμό του ROE πρέπει να συνυπολογίζεται και η μεγάλη μεταβλητότητα του, για την εξαγωγή πιο ορθών συμπερασμάτων (Βασιλείου και Ηρειώτης, 2008; Γκούμας, 2010). Υψηλή τιμή του δείκτη </w:t>
      </w:r>
      <w:r w:rsidRPr="00087454">
        <w:rPr>
          <w:rFonts w:ascii="Times New Roman" w:hAnsi="Times New Roman" w:cs="Times New Roman"/>
          <w:sz w:val="24"/>
          <w:szCs w:val="24"/>
          <w:lang w:val="en-US"/>
        </w:rPr>
        <w:t>ROE</w:t>
      </w:r>
      <w:r w:rsidRPr="00087454">
        <w:rPr>
          <w:rFonts w:ascii="Times New Roman" w:hAnsi="Times New Roman" w:cs="Times New Roman"/>
          <w:sz w:val="24"/>
          <w:szCs w:val="24"/>
        </w:rPr>
        <w:t xml:space="preserve"> σημαίνει ότι η εταιρεία επενδύει λιγότερα ίδια κεφάλαια για την επίτευξη του εκάστοτε στόχου της. Αυτό σημαίνει πως η επιχείρηση διαθέτει επιπλέον διαθέσιμα κεφάλαια για την αγορά νέων μετοχών και την πληρωμή περισσότερων μερισμάτων, ενώ διαθέτει και καλύτερη διαπραγματευτική ισχύ απέναντι σε προμηθευτές και δανειστές. Αντίθετα, χαμηλές τιμές του ROE σημαίνει ότι η χρηματοδότηση από τους επενδυτές-μετόχους για ανάπτυξη της εταιρείας είναι πολύ «ακριβή». </w:t>
      </w:r>
    </w:p>
    <w:p w14:paraId="2E79817A" w14:textId="77777777" w:rsidR="001B76A3" w:rsidRDefault="001B76A3" w:rsidP="001B76A3">
      <w:pPr>
        <w:spacing w:after="0" w:line="360" w:lineRule="auto"/>
        <w:jc w:val="both"/>
        <w:rPr>
          <w:rFonts w:ascii="Times New Roman" w:hAnsi="Times New Roman" w:cs="Times New Roman"/>
          <w:sz w:val="24"/>
          <w:szCs w:val="24"/>
        </w:rPr>
      </w:pPr>
      <w:r w:rsidRPr="00087454">
        <w:rPr>
          <w:rFonts w:ascii="Times New Roman" w:hAnsi="Times New Roman" w:cs="Times New Roman"/>
          <w:sz w:val="24"/>
          <w:szCs w:val="24"/>
        </w:rPr>
        <w:t xml:space="preserve">Ο δείκτης απόδοση των ιδίων κεφαλαίων υπολογίζεται ως εξής: </w:t>
      </w:r>
    </w:p>
    <w:p w14:paraId="0668F38D" w14:textId="77777777" w:rsidR="001B76A3" w:rsidRPr="00087454" w:rsidRDefault="001B76A3" w:rsidP="001B76A3">
      <w:pPr>
        <w:spacing w:after="0" w:line="360" w:lineRule="auto"/>
        <w:jc w:val="both"/>
        <w:rPr>
          <w:rFonts w:ascii="Times New Roman" w:hAnsi="Times New Roman" w:cs="Times New Roman"/>
          <w:sz w:val="24"/>
          <w:szCs w:val="24"/>
        </w:rPr>
      </w:pPr>
    </w:p>
    <w:p w14:paraId="03540D9E" w14:textId="77777777" w:rsidR="001B76A3" w:rsidRPr="00087454" w:rsidRDefault="001B76A3" w:rsidP="001B76A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087454">
        <w:rPr>
          <w:rFonts w:ascii="Times New Roman" w:hAnsi="Times New Roman" w:cs="Times New Roman"/>
          <w:sz w:val="24"/>
          <w:szCs w:val="24"/>
          <w:lang w:val="en-US"/>
        </w:rPr>
        <w:t>ROE</w:t>
      </w:r>
      <w:r w:rsidRPr="00087454">
        <w:rPr>
          <w:rFonts w:ascii="Times New Roman" w:hAnsi="Times New Roman" w:cs="Times New Roman"/>
          <w:sz w:val="24"/>
          <w:szCs w:val="24"/>
        </w:rPr>
        <w:t xml:space="preserve"> = Καθαρά Κέρδη / Ιδία Κεφάλαια Χ 100</w:t>
      </w:r>
    </w:p>
    <w:p w14:paraId="4A9B0C03" w14:textId="77777777" w:rsidR="001B76A3" w:rsidRPr="00087454" w:rsidRDefault="001B76A3" w:rsidP="001B76A3">
      <w:pPr>
        <w:spacing w:after="0" w:line="360" w:lineRule="auto"/>
        <w:jc w:val="both"/>
        <w:rPr>
          <w:rFonts w:ascii="Times New Roman" w:hAnsi="Times New Roman" w:cs="Times New Roman"/>
          <w:b/>
          <w:bCs/>
          <w:sz w:val="24"/>
          <w:szCs w:val="24"/>
        </w:rPr>
      </w:pPr>
    </w:p>
    <w:p w14:paraId="3928AFFA" w14:textId="77777777" w:rsidR="001B76A3" w:rsidRPr="00887B93" w:rsidRDefault="001B76A3" w:rsidP="001B76A3">
      <w:pPr>
        <w:spacing w:after="0" w:line="360" w:lineRule="auto"/>
        <w:jc w:val="both"/>
        <w:rPr>
          <w:rFonts w:ascii="Times New Roman" w:hAnsi="Times New Roman" w:cs="Times New Roman"/>
          <w:b/>
          <w:bCs/>
          <w:sz w:val="24"/>
          <w:szCs w:val="24"/>
          <w:u w:val="single"/>
        </w:rPr>
      </w:pPr>
      <w:r w:rsidRPr="00087454">
        <w:rPr>
          <w:rFonts w:ascii="Times New Roman" w:hAnsi="Times New Roman" w:cs="Times New Roman"/>
          <w:b/>
          <w:bCs/>
          <w:sz w:val="24"/>
          <w:szCs w:val="24"/>
          <w:u w:val="single"/>
        </w:rPr>
        <w:t>Αριθμοδείκτης απόδοσης</w:t>
      </w:r>
      <w:r w:rsidRPr="00087454">
        <w:rPr>
          <w:rFonts w:ascii="Times New Roman" w:hAnsi="Times New Roman" w:cs="Times New Roman"/>
          <w:sz w:val="24"/>
          <w:szCs w:val="24"/>
          <w:u w:val="single"/>
        </w:rPr>
        <w:t xml:space="preserve"> </w:t>
      </w:r>
      <w:r w:rsidRPr="00087454">
        <w:rPr>
          <w:rFonts w:ascii="Times New Roman" w:hAnsi="Times New Roman" w:cs="Times New Roman"/>
          <w:b/>
          <w:bCs/>
          <w:sz w:val="24"/>
          <w:szCs w:val="24"/>
          <w:u w:val="single"/>
        </w:rPr>
        <w:t>ενεργητικού (</w:t>
      </w:r>
      <w:r w:rsidRPr="00087454">
        <w:rPr>
          <w:rFonts w:ascii="Times New Roman" w:hAnsi="Times New Roman" w:cs="Times New Roman"/>
          <w:b/>
          <w:bCs/>
          <w:sz w:val="24"/>
          <w:szCs w:val="24"/>
          <w:u w:val="single"/>
          <w:lang w:val="en-US"/>
        </w:rPr>
        <w:t>Return</w:t>
      </w:r>
      <w:r w:rsidRPr="00087454">
        <w:rPr>
          <w:rFonts w:ascii="Times New Roman" w:hAnsi="Times New Roman" w:cs="Times New Roman"/>
          <w:b/>
          <w:bCs/>
          <w:sz w:val="24"/>
          <w:szCs w:val="24"/>
          <w:u w:val="single"/>
        </w:rPr>
        <w:t xml:space="preserve"> </w:t>
      </w:r>
      <w:r w:rsidRPr="00087454">
        <w:rPr>
          <w:rFonts w:ascii="Times New Roman" w:hAnsi="Times New Roman" w:cs="Times New Roman"/>
          <w:b/>
          <w:bCs/>
          <w:sz w:val="24"/>
          <w:szCs w:val="24"/>
          <w:u w:val="single"/>
          <w:lang w:val="en-US"/>
        </w:rPr>
        <w:t>on</w:t>
      </w:r>
      <w:r w:rsidRPr="00087454">
        <w:rPr>
          <w:rFonts w:ascii="Times New Roman" w:hAnsi="Times New Roman" w:cs="Times New Roman"/>
          <w:b/>
          <w:bCs/>
          <w:sz w:val="24"/>
          <w:szCs w:val="24"/>
          <w:u w:val="single"/>
        </w:rPr>
        <w:t xml:space="preserve"> </w:t>
      </w:r>
      <w:r w:rsidRPr="00087454">
        <w:rPr>
          <w:rFonts w:ascii="Times New Roman" w:hAnsi="Times New Roman" w:cs="Times New Roman"/>
          <w:b/>
          <w:bCs/>
          <w:sz w:val="24"/>
          <w:szCs w:val="24"/>
          <w:u w:val="single"/>
          <w:lang w:val="en-US"/>
        </w:rPr>
        <w:t>Assets</w:t>
      </w:r>
      <w:r w:rsidRPr="00087454">
        <w:rPr>
          <w:rFonts w:ascii="Times New Roman" w:hAnsi="Times New Roman" w:cs="Times New Roman"/>
          <w:b/>
          <w:bCs/>
          <w:sz w:val="24"/>
          <w:szCs w:val="24"/>
          <w:u w:val="single"/>
        </w:rPr>
        <w:t xml:space="preserve"> / </w:t>
      </w:r>
      <w:r w:rsidRPr="00087454">
        <w:rPr>
          <w:rFonts w:ascii="Times New Roman" w:hAnsi="Times New Roman" w:cs="Times New Roman"/>
          <w:b/>
          <w:bCs/>
          <w:sz w:val="24"/>
          <w:szCs w:val="24"/>
          <w:u w:val="single"/>
          <w:lang w:val="en-US"/>
        </w:rPr>
        <w:t>ROA</w:t>
      </w:r>
      <w:r w:rsidRPr="00087454">
        <w:rPr>
          <w:rFonts w:ascii="Times New Roman" w:hAnsi="Times New Roman" w:cs="Times New Roman"/>
          <w:b/>
          <w:bCs/>
          <w:sz w:val="24"/>
          <w:szCs w:val="24"/>
          <w:u w:val="single"/>
        </w:rPr>
        <w:t xml:space="preserve">): </w:t>
      </w:r>
    </w:p>
    <w:p w14:paraId="68F3CEFA" w14:textId="77777777" w:rsidR="001B76A3" w:rsidRPr="00087454" w:rsidRDefault="001B76A3" w:rsidP="001B76A3">
      <w:pPr>
        <w:spacing w:after="0" w:line="360" w:lineRule="auto"/>
        <w:jc w:val="both"/>
        <w:rPr>
          <w:rFonts w:ascii="Times New Roman" w:hAnsi="Times New Roman" w:cs="Times New Roman"/>
          <w:sz w:val="24"/>
          <w:szCs w:val="24"/>
        </w:rPr>
      </w:pPr>
      <w:r w:rsidRPr="00087454">
        <w:rPr>
          <w:rFonts w:ascii="Times New Roman" w:hAnsi="Times New Roman" w:cs="Times New Roman"/>
          <w:sz w:val="24"/>
          <w:szCs w:val="24"/>
        </w:rPr>
        <w:t xml:space="preserve">Η απόδοση του ενεργητικού είναι ένας δείκτης που δείχνει πόσο κερδοφόρα είναι μια επιχείρηση σε σχέση με την αξία του συνολικού ενεργητικού της και εκφράζεται σε ποσοστό. Δίνει στους επενδυτές μία ιδέα για την ικανότητα μιας εταιρείας να παράγει καθαρό εισόδημα με βάση ένα ορισμένο επίπεδο περιουσιακών στοιχείων (Rusdiyanto et al. 2020) και κατ’ επέκταση για την οικονομική ισχύ της εταιρείας. Το ενεργητικό μιας εταιρείας χρηματοδοτείται τόσο από χρέος όσο και από τα ίδια κεφάλαια. Οι δύο αυτοί τύποι χρηματοδότησης χρησιμοποιούνται για να τροφοδοτήσουν τις ανάγκες της παραγωγικής δραστηριότητας μιας επιχείρησης. Όσο μεγαλύτερο είναι το </w:t>
      </w:r>
      <w:r w:rsidRPr="00087454">
        <w:rPr>
          <w:rFonts w:ascii="Times New Roman" w:hAnsi="Times New Roman" w:cs="Times New Roman"/>
          <w:sz w:val="24"/>
          <w:szCs w:val="24"/>
          <w:lang w:val="en-US"/>
        </w:rPr>
        <w:t>ROA</w:t>
      </w:r>
      <w:r w:rsidRPr="00087454">
        <w:rPr>
          <w:rFonts w:ascii="Times New Roman" w:hAnsi="Times New Roman" w:cs="Times New Roman"/>
          <w:sz w:val="24"/>
          <w:szCs w:val="24"/>
        </w:rPr>
        <w:t xml:space="preserve">, τόσο λιγότερες επενδύσεις χρειάζονται για να παραχθεί κέρδος και τόσο καλύτερα η εταιρεία αξιοποιεί τα περιουσιακά της στοιχεία για να δημιουργήσει απόδοση. Το ROA συνήθως χρησιμοποιείται για ανάλυση μεταξύ εταιρειών παρόμοιου μεγέθους του </w:t>
      </w:r>
      <w:r w:rsidRPr="00087454">
        <w:rPr>
          <w:rFonts w:ascii="Times New Roman" w:hAnsi="Times New Roman" w:cs="Times New Roman"/>
          <w:sz w:val="24"/>
          <w:szCs w:val="24"/>
        </w:rPr>
        <w:lastRenderedPageBreak/>
        <w:t>ίδιου κλάδου, καθώς είναι πιθανό να απαιτούν παρόμοια περιουσιακά στοιχεία για τη λειτουργία τους ή εναλλακτικά διαχρονικά για την</w:t>
      </w:r>
      <w:r w:rsidRPr="00087454">
        <w:rPr>
          <w:sz w:val="24"/>
          <w:szCs w:val="24"/>
        </w:rPr>
        <w:t xml:space="preserve"> </w:t>
      </w:r>
      <w:r w:rsidRPr="00087454">
        <w:rPr>
          <w:rFonts w:ascii="Times New Roman" w:hAnsi="Times New Roman" w:cs="Times New Roman"/>
          <w:sz w:val="24"/>
          <w:szCs w:val="24"/>
        </w:rPr>
        <w:t xml:space="preserve">ίδια εταιρεία. </w:t>
      </w:r>
    </w:p>
    <w:p w14:paraId="6C583FC2" w14:textId="77777777" w:rsidR="001B76A3" w:rsidRDefault="001B76A3" w:rsidP="001B76A3">
      <w:pPr>
        <w:spacing w:after="0" w:line="360" w:lineRule="auto"/>
        <w:jc w:val="both"/>
        <w:rPr>
          <w:rFonts w:ascii="Times New Roman" w:hAnsi="Times New Roman" w:cs="Times New Roman"/>
          <w:sz w:val="24"/>
          <w:szCs w:val="24"/>
        </w:rPr>
      </w:pPr>
      <w:r w:rsidRPr="00087454">
        <w:rPr>
          <w:rFonts w:ascii="Times New Roman" w:hAnsi="Times New Roman" w:cs="Times New Roman"/>
          <w:sz w:val="24"/>
          <w:szCs w:val="24"/>
        </w:rPr>
        <w:t xml:space="preserve">Ο δείκτης απόδοση ενεργητικού υπολογίζεται ως εξής: </w:t>
      </w:r>
    </w:p>
    <w:p w14:paraId="1092E7BF" w14:textId="77777777" w:rsidR="001B76A3" w:rsidRPr="00087454" w:rsidRDefault="001B76A3" w:rsidP="001B76A3">
      <w:pPr>
        <w:spacing w:after="0" w:line="360" w:lineRule="auto"/>
        <w:jc w:val="both"/>
        <w:rPr>
          <w:rFonts w:ascii="Times New Roman" w:hAnsi="Times New Roman" w:cs="Times New Roman"/>
          <w:sz w:val="24"/>
          <w:szCs w:val="24"/>
        </w:rPr>
      </w:pPr>
    </w:p>
    <w:p w14:paraId="6ED13E03" w14:textId="77777777" w:rsidR="001B76A3" w:rsidRPr="00087454" w:rsidRDefault="001B76A3" w:rsidP="001B76A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087454">
        <w:rPr>
          <w:rFonts w:ascii="Times New Roman" w:hAnsi="Times New Roman" w:cs="Times New Roman"/>
          <w:sz w:val="24"/>
          <w:szCs w:val="24"/>
          <w:lang w:val="en-US"/>
        </w:rPr>
        <w:t>RO</w:t>
      </w:r>
      <w:r w:rsidRPr="00087454">
        <w:rPr>
          <w:rFonts w:ascii="Times New Roman" w:hAnsi="Times New Roman" w:cs="Times New Roman"/>
          <w:sz w:val="24"/>
          <w:szCs w:val="24"/>
        </w:rPr>
        <w:t>Α = Καθαρά Κέρδη / Συνολικό Ενεργητικό Χ 100</w:t>
      </w:r>
    </w:p>
    <w:p w14:paraId="6C44D8B2" w14:textId="77777777" w:rsidR="001B76A3" w:rsidRDefault="001B76A3" w:rsidP="001B76A3">
      <w:pPr>
        <w:spacing w:after="0" w:line="360" w:lineRule="auto"/>
        <w:jc w:val="both"/>
        <w:rPr>
          <w:rFonts w:ascii="Times New Roman" w:hAnsi="Times New Roman" w:cs="Times New Roman"/>
          <w:i/>
          <w:iCs/>
          <w:color w:val="0563C1" w:themeColor="hyperlink"/>
          <w:sz w:val="24"/>
          <w:szCs w:val="24"/>
          <w:u w:val="single"/>
        </w:rPr>
      </w:pPr>
    </w:p>
    <w:p w14:paraId="283A1C2D" w14:textId="77777777" w:rsidR="001B76A3" w:rsidRDefault="001B76A3" w:rsidP="001B76A3">
      <w:pPr>
        <w:spacing w:after="0" w:line="360" w:lineRule="auto"/>
        <w:jc w:val="both"/>
        <w:rPr>
          <w:rFonts w:ascii="Times New Roman" w:hAnsi="Times New Roman" w:cs="Times New Roman"/>
          <w:sz w:val="24"/>
          <w:szCs w:val="24"/>
        </w:rPr>
      </w:pPr>
    </w:p>
    <w:p w14:paraId="7E97BA6C" w14:textId="381A72E7" w:rsidR="004E0FA3" w:rsidRDefault="00C25B92"/>
    <w:p w14:paraId="69B6C9FE" w14:textId="457C4330" w:rsidR="005C72D4" w:rsidRDefault="005C72D4"/>
    <w:p w14:paraId="4B2A5B02" w14:textId="32F23C03" w:rsidR="005C72D4" w:rsidRDefault="005C72D4"/>
    <w:p w14:paraId="11F5023B" w14:textId="7F633B51" w:rsidR="005C72D4" w:rsidRDefault="005C72D4"/>
    <w:p w14:paraId="1CE780DF" w14:textId="7847BAF5" w:rsidR="005C72D4" w:rsidRDefault="005C72D4"/>
    <w:p w14:paraId="72DC41EF" w14:textId="06DA74A0" w:rsidR="005C72D4" w:rsidRDefault="005C72D4"/>
    <w:p w14:paraId="05B8C8EA" w14:textId="1D00619F" w:rsidR="005C72D4" w:rsidRDefault="005C72D4"/>
    <w:p w14:paraId="32ADD579" w14:textId="51E34C16" w:rsidR="005C72D4" w:rsidRDefault="005C72D4"/>
    <w:p w14:paraId="17EACCA0" w14:textId="25B8C76E" w:rsidR="005C72D4" w:rsidRDefault="005C72D4"/>
    <w:p w14:paraId="3CC78E5E" w14:textId="4EAD89F5" w:rsidR="005C72D4" w:rsidRDefault="005C72D4"/>
    <w:p w14:paraId="729265BA" w14:textId="48A01ACE" w:rsidR="005C72D4" w:rsidRDefault="005C72D4"/>
    <w:p w14:paraId="41313F35" w14:textId="19529D16" w:rsidR="000D06D8" w:rsidRDefault="000D06D8"/>
    <w:p w14:paraId="11611DC0" w14:textId="55BF1089" w:rsidR="000D06D8" w:rsidRDefault="000D06D8"/>
    <w:p w14:paraId="1DEA440B" w14:textId="3F411F88" w:rsidR="000D06D8" w:rsidRDefault="000D06D8"/>
    <w:p w14:paraId="40636D76" w14:textId="416B2587" w:rsidR="000D06D8" w:rsidRDefault="000D06D8"/>
    <w:p w14:paraId="468B87D4" w14:textId="71E6BD69" w:rsidR="000D06D8" w:rsidRDefault="000D06D8"/>
    <w:p w14:paraId="3BFD467A" w14:textId="7E858E5C" w:rsidR="000D06D8" w:rsidRDefault="000D06D8"/>
    <w:p w14:paraId="64B349AB" w14:textId="4D1E14D7" w:rsidR="000D06D8" w:rsidRDefault="000D06D8"/>
    <w:p w14:paraId="16124F47" w14:textId="57782218" w:rsidR="000D06D8" w:rsidRDefault="000D06D8"/>
    <w:p w14:paraId="36C0E19D" w14:textId="209C1748" w:rsidR="000D06D8" w:rsidRDefault="000D06D8"/>
    <w:p w14:paraId="1F35F76E" w14:textId="7461FB5E" w:rsidR="000D06D8" w:rsidRDefault="000D06D8"/>
    <w:p w14:paraId="6DF53F21" w14:textId="77777777" w:rsidR="000D06D8" w:rsidRDefault="000D06D8"/>
    <w:p w14:paraId="6A921C70" w14:textId="0259D3A0" w:rsidR="005C72D4" w:rsidRDefault="005C72D4"/>
    <w:p w14:paraId="1EE590E9" w14:textId="77777777" w:rsidR="005C72D4" w:rsidRPr="005C72D4" w:rsidRDefault="005C72D4" w:rsidP="005C72D4">
      <w:pPr>
        <w:keepNext/>
        <w:keepLines/>
        <w:numPr>
          <w:ilvl w:val="0"/>
          <w:numId w:val="24"/>
        </w:numPr>
        <w:spacing w:before="240" w:after="0"/>
        <w:jc w:val="center"/>
        <w:outlineLvl w:val="0"/>
        <w:rPr>
          <w:rFonts w:ascii="Times New Roman" w:eastAsiaTheme="majorEastAsia" w:hAnsi="Times New Roman" w:cs="Times New Roman"/>
          <w:b/>
          <w:bCs/>
          <w:sz w:val="32"/>
          <w:szCs w:val="32"/>
        </w:rPr>
      </w:pPr>
      <w:bookmarkStart w:id="46" w:name="_Toc127661076"/>
      <w:bookmarkStart w:id="47" w:name="_Toc128172640"/>
      <w:r w:rsidRPr="005C72D4">
        <w:rPr>
          <w:rFonts w:ascii="Times New Roman" w:eastAsiaTheme="majorEastAsia" w:hAnsi="Times New Roman" w:cs="Times New Roman"/>
          <w:b/>
          <w:bCs/>
          <w:sz w:val="32"/>
          <w:szCs w:val="32"/>
        </w:rPr>
        <w:lastRenderedPageBreak/>
        <w:t>ΚΕΦΑΛΑΙΟ - ΒΙΒΛΙΟΓΡΑΦΙΚΗ ΕΠΙΣΚΟΠΗΣΗ ΣΧΕΤΙΚΑ ΜΕ ΤΗΝ ΕΠΙΔΡΑΣΗ ΤΟΥ ΚΕΦΑΛΑΙΟΥ ΚΙΝΗΣΗΣ ΣΤΗΝ ΚΕΡΔΟΦΟΡΙΑ</w:t>
      </w:r>
      <w:bookmarkEnd w:id="46"/>
      <w:bookmarkEnd w:id="47"/>
    </w:p>
    <w:p w14:paraId="67F50918" w14:textId="77777777" w:rsidR="005C72D4" w:rsidRPr="005C72D4" w:rsidRDefault="005C72D4" w:rsidP="005C72D4">
      <w:pPr>
        <w:spacing w:after="0" w:line="360" w:lineRule="auto"/>
        <w:jc w:val="both"/>
        <w:rPr>
          <w:rFonts w:ascii="Times New Roman" w:hAnsi="Times New Roman" w:cs="Times New Roman"/>
          <w:sz w:val="24"/>
          <w:szCs w:val="24"/>
        </w:rPr>
      </w:pPr>
    </w:p>
    <w:p w14:paraId="3E6ABE60" w14:textId="77777777" w:rsidR="005C72D4" w:rsidRPr="005C72D4" w:rsidRDefault="005C72D4" w:rsidP="005C72D4">
      <w:pPr>
        <w:spacing w:after="0" w:line="360" w:lineRule="auto"/>
        <w:jc w:val="both"/>
        <w:rPr>
          <w:rFonts w:ascii="Times New Roman" w:hAnsi="Times New Roman" w:cs="Times New Roman"/>
          <w:sz w:val="24"/>
          <w:szCs w:val="24"/>
        </w:rPr>
      </w:pPr>
    </w:p>
    <w:p w14:paraId="20164EDB" w14:textId="77777777" w:rsidR="005C72D4" w:rsidRPr="005C72D4" w:rsidRDefault="005C72D4" w:rsidP="005C72D4">
      <w:pPr>
        <w:keepNext/>
        <w:keepLines/>
        <w:numPr>
          <w:ilvl w:val="1"/>
          <w:numId w:val="24"/>
        </w:numPr>
        <w:spacing w:before="40" w:after="0"/>
        <w:outlineLvl w:val="1"/>
        <w:rPr>
          <w:rFonts w:ascii="Times New Roman" w:eastAsiaTheme="majorEastAsia" w:hAnsi="Times New Roman" w:cs="Times New Roman"/>
          <w:b/>
          <w:bCs/>
          <w:sz w:val="28"/>
          <w:szCs w:val="28"/>
        </w:rPr>
      </w:pPr>
      <w:bookmarkStart w:id="48" w:name="_Toc127661077"/>
      <w:bookmarkStart w:id="49" w:name="_Toc128172641"/>
      <w:r w:rsidRPr="005C72D4">
        <w:rPr>
          <w:rFonts w:ascii="Times New Roman" w:eastAsiaTheme="majorEastAsia" w:hAnsi="Times New Roman" w:cs="Times New Roman"/>
          <w:b/>
          <w:bCs/>
          <w:sz w:val="28"/>
          <w:szCs w:val="28"/>
        </w:rPr>
        <w:t>ΕΙΣΑΓΩΓΗ</w:t>
      </w:r>
      <w:bookmarkEnd w:id="48"/>
      <w:bookmarkEnd w:id="49"/>
    </w:p>
    <w:p w14:paraId="12DBE334" w14:textId="77777777" w:rsidR="005C72D4" w:rsidRPr="005C72D4" w:rsidRDefault="005C72D4" w:rsidP="005C72D4">
      <w:pPr>
        <w:ind w:left="780"/>
        <w:contextualSpacing/>
      </w:pPr>
    </w:p>
    <w:p w14:paraId="18A80BD9"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rPr>
        <w:t>Το παρόν κεφάλαιο παρουσιάζει την υπάρχουσα ξένη βιβλιογραφία, σχετικά με τις μελέτες που έχουν γίνει για την σχέση μεταξύ διαχείρισης κεφαλαίου κίνησης και κερδοφορίας. Η διαχείριση του κεφαλαίου κίνησης είναι σημαντική για την ενίσχυση της κερδοφορίας και τη δημιουργία αξίας για τους μετόχους, και βρέθηκε σε τόσες πολλές μελέτες σε διαφορετικές χώρες που έχει σημαντικό αντίκτυπο στην κερδοφορία και τη ρευστότητα. Αυτή η ενότητα λοιπόν παρουσιάζει το χρονολόγιο των σημαντικών μελετών που σχετίζονται με αυτή τη μελέτη προκειμένου να αξιολογηθεί και να εντοπιστεί το ερευνητικό κενό.</w:t>
      </w:r>
    </w:p>
    <w:p w14:paraId="01DB4207"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rPr>
        <w:t xml:space="preserve"> Η πρώτη ενότητα αφορά τις θεωρητικές μελέτες που αναπτύχθηκαν με χρονολογική σειρά και αναφέρεται στους δείκτες ρευστότητας, μεταξύ των οποίων και ο ταμειακός κύκλος. Η δεύτερη ενότητα αφορά τις εμπειρικές μελέτες που σχετίζονται με την επίδραση του κεφαλαίου κίνησης στην κερδοφορία των επιχειρήσεων καθώς και τα συμπεράσματα αυτών.</w:t>
      </w:r>
    </w:p>
    <w:p w14:paraId="5380B0E0" w14:textId="77777777" w:rsidR="005C72D4" w:rsidRPr="005C72D4" w:rsidRDefault="005C72D4" w:rsidP="005C72D4">
      <w:pPr>
        <w:spacing w:after="0" w:line="360" w:lineRule="auto"/>
        <w:ind w:firstLine="360"/>
        <w:jc w:val="both"/>
        <w:rPr>
          <w:rFonts w:ascii="Times New Roman" w:hAnsi="Times New Roman" w:cs="Times New Roman"/>
          <w:sz w:val="24"/>
          <w:szCs w:val="24"/>
        </w:rPr>
      </w:pPr>
    </w:p>
    <w:p w14:paraId="0B0E7346" w14:textId="77777777" w:rsidR="005C72D4" w:rsidRPr="005C72D4" w:rsidRDefault="005C72D4" w:rsidP="005C72D4">
      <w:pPr>
        <w:keepNext/>
        <w:keepLines/>
        <w:spacing w:before="40" w:after="0"/>
        <w:outlineLvl w:val="1"/>
        <w:rPr>
          <w:rFonts w:ascii="Times New Roman" w:eastAsiaTheme="majorEastAsia" w:hAnsi="Times New Roman" w:cs="Times New Roman"/>
          <w:b/>
          <w:bCs/>
          <w:sz w:val="28"/>
          <w:szCs w:val="28"/>
        </w:rPr>
      </w:pPr>
      <w:bookmarkStart w:id="50" w:name="_Toc127661078"/>
      <w:bookmarkStart w:id="51" w:name="_Toc128172642"/>
      <w:r w:rsidRPr="005C72D4">
        <w:rPr>
          <w:rFonts w:ascii="Times New Roman" w:eastAsiaTheme="majorEastAsia" w:hAnsi="Times New Roman" w:cs="Times New Roman"/>
          <w:b/>
          <w:bCs/>
          <w:sz w:val="28"/>
          <w:szCs w:val="28"/>
        </w:rPr>
        <w:t>3.2 ΘΕΩΡΗΤΙΚΕΣ ΜΕΛΕΤΕΣ</w:t>
      </w:r>
      <w:bookmarkEnd w:id="50"/>
      <w:bookmarkEnd w:id="51"/>
    </w:p>
    <w:p w14:paraId="4468EC24" w14:textId="77777777" w:rsidR="005C72D4" w:rsidRPr="005C72D4" w:rsidRDefault="005C72D4" w:rsidP="005C72D4"/>
    <w:p w14:paraId="08380543"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Σε αυτήν την ενότητα παρουσιάζονται οι θεωρητικές μελέτες που αναπτύχθηκαν σχετικά με τον ταμειακό κύκλο και άλλους δείκτες σαν εργαλεία μέτρησης της ρευστότητας.</w:t>
      </w:r>
    </w:p>
    <w:p w14:paraId="682E8932"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Λόγω της ανεπάρκειας των παραδοσιακών δεικτών ρευστότητας (δείκτης κυκλοφοριακής ρευστότητας και άμεσης ρευστότητας) να προσδιορίσουν την ρευστότητα μίας επιχείρησης, πολλοί ερευνητές ανέπτυξαν κάποιους νέους δείκτες.</w:t>
      </w:r>
    </w:p>
    <w:p w14:paraId="5C52234C" w14:textId="77777777" w:rsidR="005C72D4" w:rsidRPr="005C72D4" w:rsidRDefault="005C72D4" w:rsidP="005C72D4">
      <w:pPr>
        <w:spacing w:after="0" w:line="360" w:lineRule="auto"/>
        <w:ind w:firstLine="357"/>
        <w:jc w:val="both"/>
        <w:rPr>
          <w:rFonts w:ascii="Times New Roman" w:hAnsi="Times New Roman" w:cs="Times New Roman"/>
          <w:sz w:val="24"/>
          <w:szCs w:val="24"/>
        </w:rPr>
      </w:pPr>
    </w:p>
    <w:p w14:paraId="5620F62C"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 xml:space="preserve">Ο </w:t>
      </w:r>
      <w:r w:rsidRPr="005C72D4">
        <w:rPr>
          <w:rFonts w:ascii="Times New Roman" w:hAnsi="Times New Roman" w:cs="Times New Roman"/>
          <w:sz w:val="24"/>
          <w:szCs w:val="24"/>
          <w:lang w:val="en-US"/>
        </w:rPr>
        <w:t>Gitman</w:t>
      </w:r>
      <w:r w:rsidRPr="005C72D4">
        <w:rPr>
          <w:rFonts w:ascii="Times New Roman" w:hAnsi="Times New Roman" w:cs="Times New Roman"/>
          <w:sz w:val="24"/>
          <w:szCs w:val="24"/>
        </w:rPr>
        <w:t xml:space="preserve"> (1974) παρουσίασε μια απλοποιημένη προσέγγιση για τον υπολογισμό του ελάχιστου επιπέδου μετρητών που χρειάζεται μια επιχείρηση. Ο </w:t>
      </w:r>
      <w:r w:rsidRPr="005C72D4">
        <w:rPr>
          <w:rFonts w:ascii="Times New Roman" w:hAnsi="Times New Roman" w:cs="Times New Roman"/>
          <w:sz w:val="24"/>
          <w:szCs w:val="24"/>
          <w:lang w:val="en-US"/>
        </w:rPr>
        <w:t>Gitman</w:t>
      </w:r>
      <w:r w:rsidRPr="005C72D4">
        <w:rPr>
          <w:rFonts w:ascii="Times New Roman" w:hAnsi="Times New Roman" w:cs="Times New Roman"/>
          <w:sz w:val="24"/>
          <w:szCs w:val="24"/>
        </w:rPr>
        <w:t xml:space="preserve"> όρισε ως συνολικό ταμειακό κύκλο το αριθμό των ημερών από τη στιγμή που η επιχείρηση </w:t>
      </w:r>
      <w:r w:rsidRPr="005C72D4">
        <w:rPr>
          <w:rFonts w:ascii="Times New Roman" w:hAnsi="Times New Roman" w:cs="Times New Roman"/>
          <w:sz w:val="24"/>
          <w:szCs w:val="24"/>
        </w:rPr>
        <w:lastRenderedPageBreak/>
        <w:t>πληρώνει για την αγορά των πρώτων υλών μέχρι τη στιγμή που εισπράττει μετρητά από την πώληση των ετοίμων πια προϊόντων.</w:t>
      </w:r>
    </w:p>
    <w:p w14:paraId="4990CE79" w14:textId="77777777" w:rsidR="005C72D4" w:rsidRPr="005C72D4" w:rsidRDefault="005C72D4" w:rsidP="005C72D4">
      <w:pPr>
        <w:spacing w:after="0" w:line="360" w:lineRule="auto"/>
        <w:ind w:firstLine="360"/>
        <w:jc w:val="both"/>
        <w:rPr>
          <w:rFonts w:ascii="Times New Roman" w:hAnsi="Times New Roman" w:cs="Times New Roman"/>
          <w:sz w:val="24"/>
          <w:szCs w:val="24"/>
        </w:rPr>
      </w:pPr>
    </w:p>
    <w:p w14:paraId="534DE5A7"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lang w:val="en-US"/>
        </w:rPr>
        <w:t>O</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Hager</w:t>
      </w:r>
      <w:r w:rsidRPr="005C72D4">
        <w:rPr>
          <w:rFonts w:ascii="Times New Roman" w:hAnsi="Times New Roman" w:cs="Times New Roman"/>
          <w:sz w:val="24"/>
          <w:szCs w:val="24"/>
        </w:rPr>
        <w:t xml:space="preserve"> (1976) ήταν ο πρώτος που παρουσίασε τον ταμειακό κύκλο υποστηρίζοντας ότι η καλή διαχείριση μετρητών προϋποθέτει την εξέταση του κύκλου μετρητών της εταιρείας, συνεχή ενημέρωση των τεχνικών διαχείρισης και δομημένη προσέγγιση στις επενδυτικές αποφάσεις.   Επίσης πρότεινε ορισμένες τεχνικές για τη συντόμευση του χρόνου κάθε τμήματος του κύκλου μετρητών, καθώς σκοπός είναι η συμπίεση του κύκλου όσο το δυνατόν περισσότερο και επομένως η επιτάχυνση της ροής των μετρητών μέσα στις λειτουργίες της επιχείρησης.</w:t>
      </w:r>
    </w:p>
    <w:p w14:paraId="6E700E82" w14:textId="77777777" w:rsidR="005C72D4" w:rsidRPr="005C72D4" w:rsidRDefault="005C72D4" w:rsidP="005C72D4">
      <w:pPr>
        <w:spacing w:after="0" w:line="360" w:lineRule="auto"/>
        <w:ind w:firstLine="360"/>
        <w:jc w:val="both"/>
        <w:rPr>
          <w:rFonts w:ascii="Times New Roman" w:hAnsi="Times New Roman" w:cs="Times New Roman"/>
          <w:sz w:val="24"/>
          <w:szCs w:val="24"/>
        </w:rPr>
      </w:pPr>
    </w:p>
    <w:p w14:paraId="5BE97F12"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Μία από τις αρχικές μελέτες ήταν αυτή των Richards και Laughlin (1980), οι οποίοι πρότειναν τον κύκλο μετατροπής μετρητών (cash conversion cycle) ως μέτρο αξιολόγησης της διαχείρισης της ρευστότητας της επιχείρησης. Προτείνουν τον ταμειακό κύκλο, καθώς προσφέρει μια δυναμική ανάλυση της ρευστότητας των επιχειρήσεων, έναντι των στατικών δεικτών ρευστότητας και δίνει πιο αξιόπιστα στοιχεία για τις ανάγκες της επιχείρησης σε βραχυπρόθεσμη χρηματοδότηση. Τέλος, η προσφορά των δύο συγγραφέων στην ανάλυση του ταμειακού κύκλου είναι ιδιαίτερα σημαντική, αφού βοήθησαν στην διάδοση της έννοιας του ταμειακού κύκλου γράφοντας ένα βραβευμένο άρθρο σε ένα περιοδικό ευρείας ανάγνωσης από ακαδημαϊκούς αλλά και επαγγελματίες.</w:t>
      </w:r>
    </w:p>
    <w:p w14:paraId="27BCBA78" w14:textId="77777777" w:rsidR="005C72D4" w:rsidRPr="005C72D4" w:rsidRDefault="005C72D4" w:rsidP="005C72D4">
      <w:pPr>
        <w:spacing w:after="0" w:line="360" w:lineRule="auto"/>
        <w:ind w:firstLine="357"/>
        <w:jc w:val="both"/>
        <w:rPr>
          <w:rFonts w:ascii="Times New Roman" w:hAnsi="Times New Roman" w:cs="Times New Roman"/>
          <w:sz w:val="24"/>
          <w:szCs w:val="24"/>
        </w:rPr>
      </w:pPr>
    </w:p>
    <w:p w14:paraId="0E4A5AC6"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Ο Nordgren (1981), ανέλυσε τον ταμειακό κύκλο σε δύο επιμέρους τμήματα, τον κύκλο παγίων περιουσιακών στοιχείων (asset conversion cycle) και τον κύκλο των υποχρεώσεων (liability cycle). Ομοίως και αυτός υποστήριξε πως η ανάλυση του ταμειακού κύκλου είναι καλύτερη για τον προσδιορισμό των αναγκών μιας επιχείρησης από τους παραδοσιακούς στατικούς δείκτες οι οποίοι δεν δίνουν μια αντικειμενική εικόνα του βαθμού ρευστότητας που υπάρχει.</w:t>
      </w:r>
    </w:p>
    <w:p w14:paraId="558914DA" w14:textId="77777777" w:rsidR="005C72D4" w:rsidRPr="005C72D4" w:rsidRDefault="005C72D4" w:rsidP="005C72D4">
      <w:pPr>
        <w:spacing w:after="0" w:line="360" w:lineRule="auto"/>
        <w:ind w:firstLine="357"/>
        <w:jc w:val="both"/>
        <w:rPr>
          <w:rFonts w:ascii="Times New Roman" w:hAnsi="Times New Roman" w:cs="Times New Roman"/>
          <w:sz w:val="24"/>
          <w:szCs w:val="24"/>
        </w:rPr>
      </w:pPr>
    </w:p>
    <w:p w14:paraId="06F1CE82"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rPr>
        <w:t xml:space="preserve">Αργότερα, οι </w:t>
      </w:r>
      <w:r w:rsidRPr="005C72D4">
        <w:rPr>
          <w:rFonts w:ascii="Times New Roman" w:hAnsi="Times New Roman" w:cs="Times New Roman"/>
          <w:sz w:val="24"/>
          <w:szCs w:val="24"/>
          <w:lang w:val="en-US"/>
        </w:rPr>
        <w:t>Gitman</w:t>
      </w:r>
      <w:r w:rsidRPr="005C72D4">
        <w:rPr>
          <w:rFonts w:ascii="Times New Roman" w:hAnsi="Times New Roman" w:cs="Times New Roman"/>
          <w:sz w:val="24"/>
          <w:szCs w:val="24"/>
        </w:rPr>
        <w:t xml:space="preserve"> και </w:t>
      </w:r>
      <w:r w:rsidRPr="005C72D4">
        <w:rPr>
          <w:rFonts w:ascii="Times New Roman" w:hAnsi="Times New Roman" w:cs="Times New Roman"/>
          <w:sz w:val="24"/>
          <w:szCs w:val="24"/>
          <w:lang w:val="en-US"/>
        </w:rPr>
        <w:t>Sachdeva</w:t>
      </w:r>
      <w:r w:rsidRPr="005C72D4">
        <w:rPr>
          <w:rFonts w:ascii="Times New Roman" w:hAnsi="Times New Roman" w:cs="Times New Roman"/>
          <w:sz w:val="24"/>
          <w:szCs w:val="24"/>
        </w:rPr>
        <w:t xml:space="preserve"> (1982) βελτίωσαν την προηγούμενη προσέγγιση του </w:t>
      </w:r>
      <w:r w:rsidRPr="005C72D4">
        <w:rPr>
          <w:rFonts w:ascii="Times New Roman" w:hAnsi="Times New Roman" w:cs="Times New Roman"/>
          <w:sz w:val="24"/>
          <w:szCs w:val="24"/>
          <w:lang w:val="en-US"/>
        </w:rPr>
        <w:t>Gitman</w:t>
      </w:r>
      <w:r w:rsidRPr="005C72D4">
        <w:rPr>
          <w:rFonts w:ascii="Times New Roman" w:hAnsi="Times New Roman" w:cs="Times New Roman"/>
          <w:sz w:val="24"/>
          <w:szCs w:val="24"/>
        </w:rPr>
        <w:t xml:space="preserve"> (1974), αναπτύσσοντας ένα θεωρητικό μοντέλο το οποίο εκτιμά και αναλύει τις αλλαγές στην απαιτούμενη επένδυση κεφαλαίου κίνησης μιας επιχείρησης, ενσωματώνοντας την έννοια της προστιθέμενης αξίας στον Κύκλο </w:t>
      </w:r>
      <w:r w:rsidRPr="005C72D4">
        <w:rPr>
          <w:rFonts w:ascii="Times New Roman" w:hAnsi="Times New Roman" w:cs="Times New Roman"/>
          <w:sz w:val="24"/>
          <w:szCs w:val="24"/>
        </w:rPr>
        <w:lastRenderedPageBreak/>
        <w:t>Κεφαλαίου Κίνησης (</w:t>
      </w:r>
      <w:r w:rsidRPr="005C72D4">
        <w:rPr>
          <w:rFonts w:ascii="Times New Roman" w:hAnsi="Times New Roman" w:cs="Times New Roman"/>
          <w:sz w:val="24"/>
          <w:szCs w:val="24"/>
          <w:lang w:val="en-US"/>
        </w:rPr>
        <w:t>Working</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Capital</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Cycle</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WCC</w:t>
      </w:r>
      <w:r w:rsidRPr="005C72D4">
        <w:rPr>
          <w:rFonts w:ascii="Times New Roman" w:hAnsi="Times New Roman" w:cs="Times New Roman"/>
          <w:sz w:val="24"/>
          <w:szCs w:val="24"/>
        </w:rPr>
        <w:t>).  Ο κύκλος κεφαλαίου κίνησης υποδεικνύει το χρονικό διάστημα κατά το οποίο θα απαιτηθεί κεφάλαιο κίνησης.</w:t>
      </w:r>
    </w:p>
    <w:p w14:paraId="058C0681" w14:textId="77777777" w:rsidR="005C72D4" w:rsidRPr="005C72D4" w:rsidRDefault="005C72D4" w:rsidP="005C72D4">
      <w:pPr>
        <w:spacing w:after="0" w:line="360" w:lineRule="auto"/>
        <w:ind w:firstLine="360"/>
        <w:jc w:val="both"/>
        <w:rPr>
          <w:rFonts w:ascii="Times New Roman" w:hAnsi="Times New Roman" w:cs="Times New Roman"/>
          <w:sz w:val="24"/>
          <w:szCs w:val="24"/>
        </w:rPr>
      </w:pPr>
    </w:p>
    <w:p w14:paraId="67E23BF5"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Ο  Emery (1984) περιγράφει τα χαρακτηριστικά που απαιτούνται για ένα καλό μέτρο ρευστότητας και επανεξετάζει και αξιολογεί τους παραδοσιακούς δείκτες σε σχέση με αυτά τα χαρακτηριστικά. Προτείνει ένα νέο δείκτη ρευστότητας, τον "Lambda", βασιζόμενος σε μια προσέγγιση που είχε αναπτύξει σε μια άλλη μελέτη του [(Emery &amp; Cogger, (1982)]. Ο δείκτης αυτός προκύπτει από την διαίρεση του αθροίσματος του αρχικού ρευστού αποθέματος και της συνολικής αναμενόμενης καθαρής χρηματορροής με τις οριακές τιμές των καθαρών χρηματορροών για την υπό ανάλυση περίοδο. Όσο μεγαλύτερη είναι η αξία του λάμδα, τόσο μεγαλύτερη είναι η ρευστότητα της επιχείρησης.</w:t>
      </w:r>
    </w:p>
    <w:p w14:paraId="6D230F93" w14:textId="77777777" w:rsidR="005C72D4" w:rsidRPr="005C72D4" w:rsidRDefault="005C72D4" w:rsidP="005C72D4">
      <w:pPr>
        <w:spacing w:after="0" w:line="360" w:lineRule="auto"/>
        <w:ind w:firstLine="357"/>
        <w:jc w:val="both"/>
        <w:rPr>
          <w:rFonts w:ascii="Times New Roman" w:hAnsi="Times New Roman" w:cs="Times New Roman"/>
          <w:sz w:val="24"/>
          <w:szCs w:val="24"/>
        </w:rPr>
      </w:pPr>
    </w:p>
    <w:p w14:paraId="751977FB"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 xml:space="preserve">Τον επόμενο χρόνο εμφανίζεται ένας νέος δείκτης από τους Shulman και Cox (1985) για τη μέτρηση της ρευστότητας. Οι </w:t>
      </w:r>
      <w:r w:rsidRPr="005C72D4">
        <w:rPr>
          <w:rFonts w:ascii="Times New Roman" w:hAnsi="Times New Roman" w:cs="Times New Roman"/>
          <w:sz w:val="24"/>
          <w:szCs w:val="24"/>
          <w:lang w:val="en-US"/>
        </w:rPr>
        <w:t>Shulman</w:t>
      </w:r>
      <w:r w:rsidRPr="005C72D4">
        <w:rPr>
          <w:rFonts w:ascii="Times New Roman" w:hAnsi="Times New Roman" w:cs="Times New Roman"/>
          <w:sz w:val="24"/>
          <w:szCs w:val="24"/>
        </w:rPr>
        <w:t xml:space="preserve"> και </w:t>
      </w:r>
      <w:r w:rsidRPr="005C72D4">
        <w:rPr>
          <w:rFonts w:ascii="Times New Roman" w:hAnsi="Times New Roman" w:cs="Times New Roman"/>
          <w:sz w:val="24"/>
          <w:szCs w:val="24"/>
          <w:lang w:val="en-US"/>
        </w:rPr>
        <w:t>Cox</w:t>
      </w:r>
      <w:r w:rsidRPr="005C72D4">
        <w:rPr>
          <w:rFonts w:ascii="Times New Roman" w:hAnsi="Times New Roman" w:cs="Times New Roman"/>
          <w:sz w:val="24"/>
          <w:szCs w:val="24"/>
        </w:rPr>
        <w:t xml:space="preserve"> επισημαίνουν ότι οι τρέχοντες δείκτες παρέχουν καλές πληροφορίες από την άποψη της ρευστοποίησης, αλλά όχι από μια δυναμική προοπτική της ρευστότητας της επιχείρησης. Έτσι, παρουσιάζουν έναν νέο δείκτη ρευστότητας, τον δείκτη της καθαρής εξισορρόπησης της ρευστότητας (</w:t>
      </w:r>
      <w:r w:rsidRPr="005C72D4">
        <w:rPr>
          <w:rFonts w:ascii="Times New Roman" w:hAnsi="Times New Roman" w:cs="Times New Roman"/>
          <w:sz w:val="24"/>
          <w:szCs w:val="24"/>
          <w:lang w:val="en-US"/>
        </w:rPr>
        <w:t>NLB</w:t>
      </w:r>
      <w:r w:rsidRPr="005C72D4">
        <w:rPr>
          <w:rFonts w:ascii="Times New Roman" w:hAnsi="Times New Roman" w:cs="Times New Roman"/>
          <w:sz w:val="24"/>
          <w:szCs w:val="24"/>
        </w:rPr>
        <w:t>). Ο δείκτης αυτός μετρά το καθαρό ποσό των ρευστών διαθεσίμων και υποχρεώσεων μιας επιχείρησης με μια ολοκληρωμένη έκφραση που αποδεικνύει την άμεση επίδραση που έχουν οι αλλαγές στους λειτουργικούς πόρους επί της χρηματοοικονομικής ρευστότητας μιας επιχείρησης. Ο δείκτης αυτός υπολογίζεται αθροίζοντας όλα τα ρευστά χρηματοοικονομικά περιουσιακά στοιχεία(μετρητά, διαπραγματεύσιμα χρεόγραφα) μείον όλες τις ρευστές χρηματοοικονομικές υποχρεώσεις (βραχυπρόθεσμα γραμμάτια πληρωτέα, τρέχουσες μακροπρόθεσμες υποχρεώσεις). Ο νέος δείκτης μπορεί να χρησιμοποιηθεί σαν μέτρο σύγκρισης μεταξύ διαφορετικών επιχειρήσεων και κλάδων. Εάν το αποτέλεσμα είναι αρνητικό, τότε φανερώνεται η εξάρτηση από την εξωτερική χρηματοδότηση.</w:t>
      </w:r>
    </w:p>
    <w:p w14:paraId="6D1CC281" w14:textId="77777777" w:rsidR="005C72D4" w:rsidRPr="005C72D4" w:rsidRDefault="005C72D4" w:rsidP="005C72D4">
      <w:pPr>
        <w:spacing w:after="0" w:line="360" w:lineRule="auto"/>
        <w:ind w:firstLine="360"/>
        <w:jc w:val="both"/>
        <w:rPr>
          <w:rFonts w:ascii="Times New Roman" w:hAnsi="Times New Roman" w:cs="Times New Roman"/>
          <w:sz w:val="24"/>
          <w:szCs w:val="24"/>
        </w:rPr>
      </w:pPr>
    </w:p>
    <w:p w14:paraId="035EC57B" w14:textId="77777777" w:rsidR="005C72D4" w:rsidRPr="005C72D4" w:rsidRDefault="005C72D4" w:rsidP="005C72D4">
      <w:pPr>
        <w:spacing w:after="0" w:line="360" w:lineRule="auto"/>
        <w:jc w:val="both"/>
        <w:rPr>
          <w:rFonts w:ascii="Times New Roman" w:hAnsi="Times New Roman" w:cs="Times New Roman"/>
          <w:sz w:val="24"/>
          <w:szCs w:val="24"/>
        </w:rPr>
      </w:pPr>
      <w:r w:rsidRPr="005C72D4">
        <w:rPr>
          <w:rFonts w:ascii="Times New Roman" w:hAnsi="Times New Roman" w:cs="Times New Roman"/>
          <w:sz w:val="24"/>
          <w:szCs w:val="24"/>
        </w:rPr>
        <w:tab/>
        <w:t>Οι G</w:t>
      </w:r>
      <w:r w:rsidRPr="005C72D4">
        <w:rPr>
          <w:rFonts w:ascii="Times New Roman" w:hAnsi="Times New Roman" w:cs="Times New Roman"/>
          <w:sz w:val="24"/>
          <w:szCs w:val="24"/>
          <w:lang w:val="en-US"/>
        </w:rPr>
        <w:t>e</w:t>
      </w:r>
      <w:r w:rsidRPr="005C72D4">
        <w:rPr>
          <w:rFonts w:ascii="Times New Roman" w:hAnsi="Times New Roman" w:cs="Times New Roman"/>
          <w:sz w:val="24"/>
          <w:szCs w:val="24"/>
        </w:rPr>
        <w:t xml:space="preserve">ntry, Vaidyanathan και Lee (1990), ανέπτυξαν τον σταθμισμένο ταμειακό κύκλο και τον όρισαν ως το μέτρο του σταθμισμένου αριθμού ημερών που τα κεφάλαια είναι δεσμευμένα σε απαιτήσεις, αποθέματα και υποχρεώσεις, μείον τον σταθμισμένο αριθμό ημερών που αναβάλλονται οι πληρωμές σε μετρητά στους προμηθευτές. Ο συντελεστής στάθμισης προκύπτει από την διαίρεση του ποσού μετρητών που </w:t>
      </w:r>
      <w:r w:rsidRPr="005C72D4">
        <w:rPr>
          <w:rFonts w:ascii="Times New Roman" w:hAnsi="Times New Roman" w:cs="Times New Roman"/>
          <w:sz w:val="24"/>
          <w:szCs w:val="24"/>
        </w:rPr>
        <w:lastRenderedPageBreak/>
        <w:t>δεσμεύεται σε κάθε τμήμα του κύκλου με την τελική τιμή του προϊόντος. Οι τρεις αναλυτές κατέληξαν στο συμπέρασμα ότι ο σταθμισμένος κύκλος μετατροπής μετρητών μπορεί να θεωρηθεί ως πιο εκλεπτυσμένο μέτρο ρευστότητας, καθώς συνδυάζει τον συγχρονισμό και το ύψος των πόρων που χρησιμοποιούνται κατά τη διάρκεια του συνολικού κύκλου και δεν βασίζεται μόνο στον χρόνο όπως στην περίπτωση του ταμειακού κύκλου.</w:t>
      </w:r>
    </w:p>
    <w:p w14:paraId="65CAA179" w14:textId="77777777" w:rsidR="005C72D4" w:rsidRPr="005C72D4" w:rsidRDefault="005C72D4" w:rsidP="005C72D4">
      <w:pPr>
        <w:spacing w:after="0" w:line="360" w:lineRule="auto"/>
        <w:jc w:val="both"/>
        <w:rPr>
          <w:rFonts w:ascii="Times New Roman" w:hAnsi="Times New Roman" w:cs="Times New Roman"/>
          <w:sz w:val="24"/>
          <w:szCs w:val="24"/>
        </w:rPr>
      </w:pPr>
    </w:p>
    <w:p w14:paraId="29A19C17" w14:textId="77777777" w:rsidR="005C72D4" w:rsidRPr="005C72D4" w:rsidRDefault="005C72D4" w:rsidP="005C72D4">
      <w:pPr>
        <w:spacing w:after="0" w:line="360" w:lineRule="auto"/>
        <w:ind w:firstLine="720"/>
        <w:jc w:val="both"/>
        <w:rPr>
          <w:rFonts w:ascii="Times New Roman" w:hAnsi="Times New Roman" w:cs="Times New Roman"/>
          <w:sz w:val="24"/>
          <w:szCs w:val="24"/>
        </w:rPr>
      </w:pPr>
      <w:r w:rsidRPr="005C72D4">
        <w:rPr>
          <w:rFonts w:ascii="Times New Roman" w:hAnsi="Times New Roman" w:cs="Times New Roman"/>
          <w:sz w:val="24"/>
          <w:szCs w:val="24"/>
        </w:rPr>
        <w:t>Οι Kargar και Blumenthal (1994) σε άρθρο τους στο ακαδημαϊκό περιοδικό ΤΜΑ, σύγκριναν τους παραδοσιακούς αριθμοδείκτες (κυκλοφοριακής/ άμεσης ρευστότητας) με τον ταμειακό κύκλο στα πλαίσια μικρών επιχειρήσεων. Πρότειναν την προσέγγιση του ταμειακού κύκλου στη διοίκηση του κεφαλαίου κίνησης για τον προσδιορισμό του μέγιστου επιπέδου πωλήσεων μιας μικρής επιχείρησης, έτσι ώστε αυτή να μην αντιμετωπίσει έλλειψη μετρητών. Υποστήριξαν πως οι παραδοσιακοί δείκτες ρευστότητας δεν προσφέρουν επαρκείς πληροφορίες για την απόδοση των μετρητών στη διαδικασία μετατροπής των στοιχείων του κεφαλαίου κίνησης της επιχείρησης. Από την άλλη μεριά, οι στατικοί αυτοί δείκτες δίνουν μεγαλύτερη έμφαση στη ρευστοποίηση παρά σε μία προσέγγιση συνεχούς ενδιαφέροντος για την ανάλυση της ρευστότητας. Και στην ανάλυση της ρευστότητας ένα κρίσιμο σημείο είναι η κάλυψη των λειτουργικών χρηματορροών, παρά η αξία ρευστοποίησης του ενεργητικού. Έτσι προκειμένου μια επιχείρηση να εξασφαλίσει το απαιτούμενο ποσό στο κατάλληλο χρόνο, για να καλύψει τις ανάγκες της σε ρευστά διαθέσιμα, είναι προτιμότερο να χρησιμοποιήσει το δείκτη του ταμειακού κύκλου, ο οποίος προσφέρει πιο σαφείς πληροφορίες για τη διοίκηση του κεφαλαίου κίνησης.</w:t>
      </w:r>
    </w:p>
    <w:p w14:paraId="37EDDEDF" w14:textId="77777777" w:rsidR="005C72D4" w:rsidRPr="005C72D4" w:rsidRDefault="005C72D4" w:rsidP="005C72D4">
      <w:pPr>
        <w:spacing w:after="0" w:line="360" w:lineRule="auto"/>
        <w:ind w:firstLine="720"/>
        <w:jc w:val="both"/>
        <w:rPr>
          <w:rFonts w:ascii="Times New Roman" w:hAnsi="Times New Roman" w:cs="Times New Roman"/>
          <w:sz w:val="24"/>
          <w:szCs w:val="24"/>
        </w:rPr>
      </w:pPr>
    </w:p>
    <w:p w14:paraId="3B8BD38C" w14:textId="77777777" w:rsidR="005C72D4" w:rsidRPr="005C72D4" w:rsidRDefault="005C72D4" w:rsidP="005C72D4">
      <w:pPr>
        <w:spacing w:after="0" w:line="360" w:lineRule="auto"/>
        <w:jc w:val="both"/>
        <w:rPr>
          <w:rFonts w:ascii="Times New Roman" w:hAnsi="Times New Roman" w:cs="Times New Roman"/>
          <w:sz w:val="24"/>
          <w:szCs w:val="24"/>
        </w:rPr>
      </w:pPr>
      <w:r w:rsidRPr="005C72D4">
        <w:rPr>
          <w:rFonts w:ascii="Times New Roman" w:hAnsi="Times New Roman" w:cs="Times New Roman"/>
          <w:sz w:val="24"/>
          <w:szCs w:val="24"/>
        </w:rPr>
        <w:tab/>
        <w:t xml:space="preserve">Ο Schilling (1996), υποστήριξε ότι ο ταμειακός κύκλος είναι ένα μέσο αξιολόγησης των αλλαγών του κεφαλαίου κίνησης όπου αναγνωρίζει τη δυναμική φύση του κεφαλαίου κίνησης και αναλύει πιο εύκολα τα επιμέρους στοιχεία του. Έτσι, ο ταμειακός κύκλος περιγράφει τη ρευστότητα μιας επιχείρησης και μπορεί να αξιολογεί τις μεταβολές του κεφαλαίου κίνησης διευκολύνοντας την παρακολούθηση και τον έλεγχο των συστατικών μερών του. Ο Schilling όρισε το άριστο επίπεδο ρευστότητας μιας επιχείρησης εκείνο το ελάχιστο επίπεδο ρευστότητας που είναι απαραίτητο για να καλύψει ένα συγκεκριμένο επίπεδο επιχειρηματικών δραστηριοτήτων, ώστε να μη δεσμεύονται επιπλέον κεφάλαια στις επενδύσεις κεφαλαίου κίνησης απ' ό,τι στις κεφαλαιουχικές επενδύσεις. Σύμφωνα με τον Schilling, </w:t>
      </w:r>
      <w:r w:rsidRPr="005C72D4">
        <w:rPr>
          <w:rFonts w:ascii="Times New Roman" w:hAnsi="Times New Roman" w:cs="Times New Roman"/>
          <w:sz w:val="24"/>
          <w:szCs w:val="24"/>
        </w:rPr>
        <w:lastRenderedPageBreak/>
        <w:t>η βασική δραστηριότητα της διοίκησης κεφαλαίου κίνησης είναι ο προσδιορισμός και η παρακολούθηση του άριστου επιπέδου ρευστότητας. Τέλος, ο Schilling τονίζει ότι οι αποφάσεις μιας επιχείρησης να διατηρήσει το άριστο επίπεδο ρευστότητας είναι μια σχέση ανάμεσα στις χρηματοοικονομικές αποφάσεις της να μειώσει τον ταμειακό της κύκλο, που οδηγεί σε μείωση της ελάχιστης ρευστότητας κι ανάμεσα στις λειτουργικές αποφάσεις της, που μπορεί να οδηγήσουν σε αύξηση του ταμειακού κύκλου και σε αύξηση της ελάχιστης ρευστότητας. Ο ταμειακός κύκλος λοιπόν είναι κλειδί για τον προσδιορισμό του άριστου επιπέδου ρευστότητας.</w:t>
      </w:r>
    </w:p>
    <w:p w14:paraId="7E3F8716" w14:textId="77777777" w:rsidR="005C72D4" w:rsidRPr="005C72D4" w:rsidRDefault="005C72D4" w:rsidP="005C72D4">
      <w:pPr>
        <w:spacing w:after="0" w:line="360" w:lineRule="auto"/>
        <w:jc w:val="both"/>
        <w:rPr>
          <w:rFonts w:ascii="Times New Roman" w:hAnsi="Times New Roman" w:cs="Times New Roman"/>
          <w:sz w:val="24"/>
          <w:szCs w:val="24"/>
        </w:rPr>
      </w:pPr>
    </w:p>
    <w:p w14:paraId="662E400A" w14:textId="77777777" w:rsidR="005C72D4" w:rsidRPr="005C72D4" w:rsidRDefault="005C72D4" w:rsidP="005C72D4">
      <w:pPr>
        <w:spacing w:after="0" w:line="360" w:lineRule="auto"/>
        <w:ind w:firstLine="720"/>
        <w:jc w:val="both"/>
        <w:rPr>
          <w:rFonts w:ascii="Times New Roman" w:hAnsi="Times New Roman" w:cs="Times New Roman"/>
          <w:sz w:val="24"/>
          <w:szCs w:val="24"/>
        </w:rPr>
      </w:pPr>
      <w:r w:rsidRPr="005C72D4">
        <w:rPr>
          <w:rFonts w:ascii="Times New Roman" w:hAnsi="Times New Roman" w:cs="Times New Roman"/>
          <w:sz w:val="24"/>
          <w:szCs w:val="24"/>
        </w:rPr>
        <w:t>Ο Gallinger (1997), ενθάρρυνε τις επιχειρήσεις και τις διοικήσεις τους να εγκαταλείψουν τους παραδοσιακούς δείκτες ρευστότητας οι οποίοι είναι στατικοί και να χρησιμοποιήσουν τον ταμειακό κύκλο, που είναι δυναμικός, εξετάζει διαχρονικά τις χρηματορροές και δίνει σαφέστερη εικόνα της ρευστότητας. Πιο συγκεκριμένα, υποστήριξε πως οι μακροχρόνιες λειτουργικές αποφάσεις οι οποίες έχουν ως αποτέλεσμα την αύξηση του ταμειακού κύκλου, οδηγούν σε μεγαλύτερη δέσμευση των επενδύσεων σε μετρητά και σε άλλα κυκλοφορούντα περιουσιακά στοιχεία και μείωση της ικανότητας χρηματοδότησης των επενδύσεων αυτών με βραχυπρόθεσμα κεφάλαια. Αυτή η μεγαλύτερη δέσμευση κεφαλαίων σε λιγότερο ρευστές μορφές κεφαλαίου κίνησης, οδηγεί σε μεγαλύτερες τιμές των παραδοσιακών δεικτών ρευστότητας, που σημαίνει ότι αυτοί οι δείκτες δεν έχουν τη δυνατότητα να αποκαλύψουν κάποιο πρόβλημα ρευστότητας και αυτό μπορεί να έχει πολύ δυσάρεστες συνέπειες για την επιχείρηση. Λόγω αυτής της αδυναμίας των παραδοσιακών δεικτών, ο Gallinger προτείνει τη χρήση του ταμειακού κύκλου.</w:t>
      </w:r>
    </w:p>
    <w:p w14:paraId="175BB2F3" w14:textId="77777777" w:rsidR="005C72D4" w:rsidRPr="005C72D4" w:rsidRDefault="005C72D4" w:rsidP="005C72D4">
      <w:pPr>
        <w:spacing w:after="0" w:line="360" w:lineRule="auto"/>
        <w:ind w:firstLine="720"/>
        <w:jc w:val="both"/>
        <w:rPr>
          <w:rFonts w:ascii="Times New Roman" w:hAnsi="Times New Roman" w:cs="Times New Roman"/>
          <w:sz w:val="24"/>
          <w:szCs w:val="24"/>
        </w:rPr>
      </w:pPr>
    </w:p>
    <w:p w14:paraId="33ECDCA9" w14:textId="77777777" w:rsidR="005C72D4" w:rsidRPr="005C72D4" w:rsidRDefault="005C72D4" w:rsidP="005C72D4">
      <w:pPr>
        <w:spacing w:after="0" w:line="360" w:lineRule="auto"/>
        <w:ind w:firstLine="720"/>
        <w:jc w:val="both"/>
        <w:rPr>
          <w:rFonts w:ascii="Times New Roman" w:hAnsi="Times New Roman" w:cs="Times New Roman"/>
          <w:sz w:val="24"/>
          <w:szCs w:val="24"/>
        </w:rPr>
      </w:pPr>
    </w:p>
    <w:p w14:paraId="20DA04B5" w14:textId="77777777" w:rsidR="005C72D4" w:rsidRPr="005C72D4" w:rsidRDefault="005C72D4" w:rsidP="005C72D4">
      <w:pPr>
        <w:keepNext/>
        <w:keepLines/>
        <w:spacing w:before="40" w:after="0"/>
        <w:outlineLvl w:val="1"/>
        <w:rPr>
          <w:rFonts w:ascii="Times New Roman" w:eastAsiaTheme="majorEastAsia" w:hAnsi="Times New Roman" w:cs="Times New Roman"/>
          <w:b/>
          <w:bCs/>
          <w:sz w:val="28"/>
          <w:szCs w:val="28"/>
        </w:rPr>
      </w:pPr>
      <w:r w:rsidRPr="005C72D4">
        <w:rPr>
          <w:rFonts w:ascii="Times New Roman" w:eastAsiaTheme="majorEastAsia" w:hAnsi="Times New Roman" w:cs="Times New Roman"/>
          <w:b/>
          <w:bCs/>
          <w:sz w:val="28"/>
          <w:szCs w:val="28"/>
        </w:rPr>
        <w:t xml:space="preserve"> </w:t>
      </w:r>
      <w:bookmarkStart w:id="52" w:name="_Toc127661079"/>
      <w:bookmarkStart w:id="53" w:name="_Toc128172643"/>
      <w:r w:rsidRPr="005C72D4">
        <w:rPr>
          <w:rFonts w:ascii="Times New Roman" w:eastAsiaTheme="majorEastAsia" w:hAnsi="Times New Roman" w:cs="Times New Roman"/>
          <w:b/>
          <w:bCs/>
          <w:sz w:val="28"/>
          <w:szCs w:val="28"/>
        </w:rPr>
        <w:t>3.3 ΕΜΠΕΙΡΙΚΕΣ ΜΕΛΕΤΕΣ</w:t>
      </w:r>
      <w:bookmarkEnd w:id="52"/>
      <w:bookmarkEnd w:id="53"/>
    </w:p>
    <w:p w14:paraId="66F347E7" w14:textId="77777777" w:rsidR="005C72D4" w:rsidRPr="005C72D4" w:rsidRDefault="005C72D4" w:rsidP="005C72D4">
      <w:pPr>
        <w:spacing w:after="0" w:line="360" w:lineRule="auto"/>
        <w:ind w:left="360"/>
        <w:contextualSpacing/>
        <w:jc w:val="both"/>
        <w:rPr>
          <w:rFonts w:ascii="Times New Roman" w:hAnsi="Times New Roman" w:cs="Times New Roman"/>
          <w:b/>
          <w:bCs/>
          <w:sz w:val="24"/>
          <w:szCs w:val="24"/>
        </w:rPr>
      </w:pPr>
    </w:p>
    <w:p w14:paraId="1E1A52F2"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rPr>
        <w:t xml:space="preserve">Ο Belt (1985), εξέτασε τις τάσεις του κύκλου μετατροπής μετρητών και τις συνιστώσες του κατά την περίοδο 1950-1983 στις Ηνωμένες Πολιτείες, για εκείνες τις κατηγορίες επιχειρήσεων που υπάρχουν δεδομένα Τριμηνιαίας Οικονομικής Έκθεσης για τις εταιρείες παραγωγής, εξόρυξης και εμπορίου (QFR).  Ο Belt διαπίστωσε ότι οι επιχειρήσεις λιανικής και χονδρικής είχαν ταμειακούς κύκλους μικρότερους από εκείνους των κατασκευαστικών επιχειρήσεων. Οι εταιρείες εξόρυξης είχαν τον μικρότερο ταμειακό κύκλο σε σχέση με τους άλλους κλάδους, επειδή αυτός ο τύπος </w:t>
      </w:r>
      <w:r w:rsidRPr="005C72D4">
        <w:rPr>
          <w:rFonts w:ascii="Times New Roman" w:hAnsi="Times New Roman" w:cs="Times New Roman"/>
          <w:sz w:val="24"/>
          <w:szCs w:val="24"/>
        </w:rPr>
        <w:lastRenderedPageBreak/>
        <w:t>κλάδου έχει τη μεγαλύτερη περίοδο αναβολής πληρωμών από όλους τους κύριους τύπους επιχειρήσεων. Ο ταμειακός κύκλος του κατασκευαστικού κλάδου αυξάνεται μέχρι το 1970 και έπειτα μειώνεται. Τέλος, ο Belt διαπίστωσε ότι τα κυκλικά φαινόμενα είναι εμφανή. Ο ταμειακός κύκλος αυξάνεται σε περιόδους ύφεσης. Ο ταμειακός κύκλος μη διαρκών αγαθών μειώθηκε επίμονα, ενώ ο ταμειακός κύκλος διαρκών αγαθών ήταν ασταθής αλλά πτωτική για την εξεταζόμενη χρονική περίοδο.</w:t>
      </w:r>
    </w:p>
    <w:p w14:paraId="72ECC236" w14:textId="77777777" w:rsidR="005C72D4" w:rsidRPr="005C72D4" w:rsidRDefault="005C72D4" w:rsidP="005C72D4">
      <w:pPr>
        <w:spacing w:after="0" w:line="360" w:lineRule="auto"/>
        <w:ind w:firstLine="360"/>
        <w:jc w:val="both"/>
        <w:rPr>
          <w:rFonts w:ascii="Times New Roman" w:hAnsi="Times New Roman" w:cs="Times New Roman"/>
          <w:sz w:val="24"/>
          <w:szCs w:val="24"/>
        </w:rPr>
      </w:pPr>
    </w:p>
    <w:p w14:paraId="7FE38993" w14:textId="77777777" w:rsidR="005C72D4" w:rsidRPr="005C72D4" w:rsidRDefault="005C72D4" w:rsidP="005C72D4">
      <w:pPr>
        <w:spacing w:after="0" w:line="360" w:lineRule="auto"/>
        <w:ind w:firstLine="720"/>
        <w:jc w:val="both"/>
        <w:rPr>
          <w:rFonts w:ascii="Times New Roman" w:hAnsi="Times New Roman" w:cs="Times New Roman"/>
          <w:sz w:val="24"/>
          <w:szCs w:val="24"/>
        </w:rPr>
      </w:pPr>
      <w:r w:rsidRPr="005C72D4">
        <w:rPr>
          <w:rFonts w:ascii="Times New Roman" w:hAnsi="Times New Roman" w:cs="Times New Roman"/>
          <w:sz w:val="24"/>
          <w:szCs w:val="24"/>
        </w:rPr>
        <w:t>Οι Besley και Meyer (1987), αξιολόγησαν εμπειρικά τις αλληλεπιδράσεις μεταξύ των λογαριασμών του  κεφαλαίου κίνησης και του ταμειακού κύκλου, την ταξινόμηση της επιχείρησης στον κλάδο της και το ποσοστό πληθωρισμού. Η έρευνα έγινε με δείγμα από επιχειρήσεις των ΗΠΑ την περίοδο 1969-1983. Τα αποτελέσματα της μελέτης έδειξαν ότι ο κύκλος μετατροπής μετρητών συσχετίστηκε περισσότερο με τη μέση περίοδο διατήρησης του αποθέματος και λιγότερο με την περίοδο της αυτόματης πίστωσης (spontaneous credit). Αυτό υποδηλώνει πως το σημαντικότερο στοιχείο στον ταμειακό κύκλο είναι η δραστηριότητα των αποθεμάτων. Ο κύκλος μετατροπής μετρητών και τα στοιχεία του έχουν θετική σχέση, καθώς για την εξεταστική περίοδο διέφεραν από κλάδο σε κλάδο, αλλά δεν διέφεραν από έτος σε έτος. Τέλος, οι συγγραφείς διαπίστωσαν ότι δεν υπήρχε σημαντική συσχέτιση μεταξύ της αξίας του κύκλου μετατροπής μετρητών και του ποσοστού πληθωρισμού.</w:t>
      </w:r>
    </w:p>
    <w:p w14:paraId="5721C543" w14:textId="77777777" w:rsidR="005C72D4" w:rsidRPr="005C72D4" w:rsidRDefault="005C72D4" w:rsidP="005C72D4">
      <w:pPr>
        <w:spacing w:after="0" w:line="360" w:lineRule="auto"/>
        <w:ind w:firstLine="720"/>
        <w:jc w:val="both"/>
        <w:rPr>
          <w:rFonts w:ascii="Times New Roman" w:hAnsi="Times New Roman" w:cs="Times New Roman"/>
          <w:sz w:val="24"/>
          <w:szCs w:val="24"/>
        </w:rPr>
      </w:pPr>
    </w:p>
    <w:p w14:paraId="459974BB" w14:textId="77777777" w:rsidR="005C72D4" w:rsidRPr="005C72D4" w:rsidRDefault="005C72D4" w:rsidP="005C72D4">
      <w:pPr>
        <w:spacing w:after="0" w:line="360" w:lineRule="auto"/>
        <w:ind w:firstLine="720"/>
        <w:jc w:val="both"/>
        <w:rPr>
          <w:rFonts w:ascii="Times New Roman" w:hAnsi="Times New Roman" w:cs="Times New Roman"/>
          <w:sz w:val="24"/>
          <w:szCs w:val="24"/>
        </w:rPr>
      </w:pPr>
      <w:bookmarkStart w:id="54" w:name="_Hlk122640280"/>
      <w:r w:rsidRPr="005C72D4">
        <w:rPr>
          <w:rFonts w:ascii="Times New Roman" w:hAnsi="Times New Roman" w:cs="Times New Roman"/>
          <w:sz w:val="24"/>
          <w:szCs w:val="24"/>
        </w:rPr>
        <w:t>Ο Kam</w:t>
      </w:r>
      <w:r w:rsidRPr="005C72D4">
        <w:rPr>
          <w:rFonts w:ascii="Times New Roman" w:hAnsi="Times New Roman" w:cs="Times New Roman"/>
          <w:sz w:val="24"/>
          <w:szCs w:val="24"/>
          <w:lang w:val="en-US"/>
        </w:rPr>
        <w:t>a</w:t>
      </w:r>
      <w:r w:rsidRPr="005C72D4">
        <w:rPr>
          <w:rFonts w:ascii="Times New Roman" w:hAnsi="Times New Roman" w:cs="Times New Roman"/>
          <w:sz w:val="24"/>
          <w:szCs w:val="24"/>
        </w:rPr>
        <w:t xml:space="preserve">th (1989), εξέτασε εμπειρικά την σχέση μεταξύ των παραδοσιακών δεικτών (κυκλοφοριακής και άμεσης ρευστότητας) και του κύκλου μετατροπής μετρητών. Εξέτασε επίσης εάν ο καθαρός εμπορικός κύκλος είναι μια καλή προσέγγιση του κύκλου μετατροπής μετρητών καθώς και την σχέση μεταξύ των τριών παραπάνω μέτρων ρευστότητας και του μέτρου κερδοφορίας της επιχείρησης. Η έρευνά του εστιάζεται σε μεγάλες επιχειρήσεις σε έξι βιομηχανίες λιανικής για την περίοδο 1970-1984 και διαπίστωσε ότι: </w:t>
      </w:r>
    </w:p>
    <w:p w14:paraId="2B1FF829" w14:textId="77777777" w:rsidR="005C72D4" w:rsidRPr="005C72D4" w:rsidRDefault="005C72D4" w:rsidP="005C72D4">
      <w:pPr>
        <w:spacing w:after="0" w:line="360" w:lineRule="auto"/>
        <w:ind w:left="720"/>
        <w:contextualSpacing/>
        <w:jc w:val="both"/>
        <w:rPr>
          <w:rFonts w:ascii="Times New Roman" w:hAnsi="Times New Roman" w:cs="Times New Roman"/>
          <w:sz w:val="24"/>
          <w:szCs w:val="24"/>
        </w:rPr>
      </w:pPr>
      <w:r w:rsidRPr="005C72D4">
        <w:rPr>
          <w:rFonts w:ascii="Times New Roman" w:hAnsi="Times New Roman" w:cs="Times New Roman"/>
          <w:sz w:val="24"/>
          <w:szCs w:val="24"/>
        </w:rPr>
        <w:t>1. Οι δείκτες κυκλοφοριακής και άμεσης ρευστότητας συσχετίζονται αρνητικά με τον ταμειακό κύκλο,</w:t>
      </w:r>
    </w:p>
    <w:p w14:paraId="048008A7" w14:textId="77777777" w:rsidR="005C72D4" w:rsidRPr="005C72D4" w:rsidRDefault="005C72D4" w:rsidP="005C72D4">
      <w:pPr>
        <w:spacing w:after="0" w:line="360" w:lineRule="auto"/>
        <w:ind w:left="720"/>
        <w:contextualSpacing/>
        <w:jc w:val="both"/>
        <w:rPr>
          <w:rFonts w:ascii="Times New Roman" w:hAnsi="Times New Roman" w:cs="Times New Roman"/>
          <w:sz w:val="24"/>
          <w:szCs w:val="24"/>
        </w:rPr>
      </w:pPr>
      <w:r w:rsidRPr="005C72D4">
        <w:rPr>
          <w:rFonts w:ascii="Times New Roman" w:hAnsi="Times New Roman" w:cs="Times New Roman"/>
          <w:sz w:val="24"/>
          <w:szCs w:val="24"/>
        </w:rPr>
        <w:t>2. Οι δείκτες κυκλοφοριακής και άμεσης ρευστότητας δεν σχετίζονται αρνητικά με το δείκτη κερδοφορίας,</w:t>
      </w:r>
    </w:p>
    <w:p w14:paraId="3ED89448" w14:textId="77777777" w:rsidR="005C72D4" w:rsidRPr="005C72D4" w:rsidRDefault="005C72D4" w:rsidP="005C72D4">
      <w:pPr>
        <w:spacing w:after="0" w:line="360" w:lineRule="auto"/>
        <w:ind w:left="720"/>
        <w:contextualSpacing/>
        <w:jc w:val="both"/>
        <w:rPr>
          <w:rFonts w:ascii="Times New Roman" w:hAnsi="Times New Roman" w:cs="Times New Roman"/>
          <w:sz w:val="24"/>
          <w:szCs w:val="24"/>
        </w:rPr>
      </w:pPr>
      <w:r w:rsidRPr="005C72D4">
        <w:rPr>
          <w:rFonts w:ascii="Times New Roman" w:hAnsi="Times New Roman" w:cs="Times New Roman"/>
          <w:sz w:val="24"/>
          <w:szCs w:val="24"/>
        </w:rPr>
        <w:t>3. Ο καθαρός εμπορικός κύκλος παρείχε τις ίδιες πληροφορίες με τον κύκλο μετατροπής μετρητών και</w:t>
      </w:r>
    </w:p>
    <w:p w14:paraId="15BD6F0B" w14:textId="77777777" w:rsidR="005C72D4" w:rsidRPr="005C72D4" w:rsidRDefault="005C72D4" w:rsidP="005C72D4">
      <w:pPr>
        <w:spacing w:after="0" w:line="360" w:lineRule="auto"/>
        <w:ind w:left="720"/>
        <w:contextualSpacing/>
        <w:jc w:val="both"/>
        <w:rPr>
          <w:rFonts w:ascii="Times New Roman" w:hAnsi="Times New Roman" w:cs="Times New Roman"/>
          <w:sz w:val="24"/>
          <w:szCs w:val="24"/>
        </w:rPr>
      </w:pPr>
      <w:r w:rsidRPr="005C72D4">
        <w:rPr>
          <w:rFonts w:ascii="Times New Roman" w:hAnsi="Times New Roman" w:cs="Times New Roman"/>
          <w:sz w:val="24"/>
          <w:szCs w:val="24"/>
        </w:rPr>
        <w:lastRenderedPageBreak/>
        <w:t>4. Ο ταμειακός κύκλος και ο καθαρός εμπορικός κύκλος συσχετίζονται αρνητικά με το δείκτη κερδοφορίας.</w:t>
      </w:r>
    </w:p>
    <w:p w14:paraId="1F59A727" w14:textId="77777777" w:rsidR="005C72D4" w:rsidRPr="005C72D4" w:rsidRDefault="005C72D4" w:rsidP="005C72D4">
      <w:pPr>
        <w:spacing w:after="0" w:line="360" w:lineRule="auto"/>
        <w:jc w:val="both"/>
        <w:rPr>
          <w:rFonts w:ascii="Times New Roman" w:hAnsi="Times New Roman" w:cs="Times New Roman"/>
          <w:sz w:val="24"/>
          <w:szCs w:val="24"/>
        </w:rPr>
      </w:pPr>
      <w:r w:rsidRPr="005C72D4">
        <w:rPr>
          <w:rFonts w:ascii="Times New Roman" w:hAnsi="Times New Roman" w:cs="Times New Roman"/>
          <w:sz w:val="24"/>
          <w:szCs w:val="24"/>
        </w:rPr>
        <w:t xml:space="preserve">    Καταλήγοντας, ο </w:t>
      </w:r>
      <w:r w:rsidRPr="005C72D4">
        <w:rPr>
          <w:rFonts w:ascii="Times New Roman" w:hAnsi="Times New Roman" w:cs="Times New Roman"/>
          <w:sz w:val="24"/>
          <w:szCs w:val="24"/>
          <w:lang w:val="en-US"/>
        </w:rPr>
        <w:t>Kamath</w:t>
      </w:r>
      <w:r w:rsidRPr="005C72D4">
        <w:rPr>
          <w:rFonts w:ascii="Times New Roman" w:hAnsi="Times New Roman" w:cs="Times New Roman"/>
          <w:sz w:val="24"/>
          <w:szCs w:val="24"/>
        </w:rPr>
        <w:t xml:space="preserve"> πιστεύει ότι κάθε μέτρο μπορεί να δώσει τόσο χρήσιμες όσο και παραπλανητικές ενδείξεις σχετικά με τη θέση ρευστότητας της επιχείρησης. Ως εκ τούτου, προτείνει τη χρήση όλων των μέτρων ώστε να εξασφαλιστεί καλύτερη εικόνα της κατάστασης ρευστότητας και η αποτελεσματικότητα της διαχείρισης του κεφαλαίου κίνησης μιας επιχείρησης.</w:t>
      </w:r>
    </w:p>
    <w:p w14:paraId="4D6E58CF" w14:textId="77777777" w:rsidR="005C72D4" w:rsidRPr="005C72D4" w:rsidRDefault="005C72D4" w:rsidP="005C72D4">
      <w:pPr>
        <w:spacing w:after="0" w:line="360" w:lineRule="auto"/>
        <w:jc w:val="both"/>
        <w:rPr>
          <w:rFonts w:ascii="Times New Roman" w:hAnsi="Times New Roman" w:cs="Times New Roman"/>
          <w:sz w:val="24"/>
          <w:szCs w:val="24"/>
        </w:rPr>
      </w:pPr>
    </w:p>
    <w:bookmarkEnd w:id="54"/>
    <w:p w14:paraId="1D51EEA5" w14:textId="77777777" w:rsidR="005C72D4" w:rsidRPr="005C72D4" w:rsidRDefault="005C72D4" w:rsidP="005C72D4">
      <w:pPr>
        <w:spacing w:after="0" w:line="360" w:lineRule="auto"/>
        <w:ind w:firstLine="720"/>
        <w:jc w:val="both"/>
        <w:rPr>
          <w:rFonts w:ascii="Times New Roman" w:hAnsi="Times New Roman" w:cs="Times New Roman"/>
          <w:sz w:val="24"/>
          <w:szCs w:val="24"/>
        </w:rPr>
      </w:pPr>
      <w:r w:rsidRPr="005C72D4">
        <w:rPr>
          <w:rFonts w:ascii="Times New Roman" w:hAnsi="Times New Roman" w:cs="Times New Roman"/>
          <w:sz w:val="24"/>
          <w:szCs w:val="24"/>
        </w:rPr>
        <w:t>Οι Lyroudi και McCarty (1993) δημοσίευσαν μια εμπειρική μελέτη για τον ταμειακό κύκλο των  πολύ μικρών επιχειρήσεων κατά την περίοδο 1984-1988  στις Η.Π.Α. Χρησιμοποίησαν ως δείγμα περισσότερες από 1.000 Ορκωτές Λογιστικές Εταιρείες που βρίσκονται σε όλη τη χώρα με σύνολο ενεργητικού ή κύκλου εργασιών της τάξης του $1.000.000 και κάτω, στοιχεία τα οποία προμηθεύτηκαν από τη βάση δεδομένων Financial Studies of the Small Business του οργανισμού Financial Research Associates, εξέτασαν τον ταμειακό κύκλο σαν μέσο αξιολόγησης της ρευστότητας κάθε εταιρίας. Σε αυτή την μελέτη παρουσιάστηκε η εμπειρική σχέση του ταμειακού κύκλου, των δεικτών κυκλοφοριακής και άμεσης ρευστότητας με τους δείκτες κερδοφορίας, του καθαρού περιθωρίου κέρδους, της απόδοσης της επένδυσης και της απόδοσης ιδίων κεφαλαίων. Τα αποτελέσματα της μελέτης έδειξαν ότι ο ταμειακός κύκλος σχετίστηκε αρνητικά με το δείκτη κυκλοφοριακής ρευστότητας, αν και όχι στατιστικά σημαντική, με την περίοδο μετατροπής του αποθέματος και με την περίοδο αναβολής των υποχρεώσεων. Από την άλλη, θετικά σχετίστηκε ο ταμειακός κύκλος με τον δείκτη άμεσης ρευστότητας και με την περίοδο επανείσπραξης των εισπρακτέων λογαριασμών. Τέλος, τα αποτελέσματα έδειξαν ότι υπάρχουν διαφορές μεταξύ του ταμειακού κύκλου στους κλάδους μεταποίησης, λιανικής, χονδρικής και παροχής υπηρεσιών,  αλλά και διαφορές μεταξύ του ταμειακού κύκλου στις μικρές και μεγάλες επιχειρήσεις με βάση αποτελέσματα άλλων ερευνών.</w:t>
      </w:r>
    </w:p>
    <w:p w14:paraId="6B3CE391" w14:textId="77777777" w:rsidR="005C72D4" w:rsidRPr="005C72D4" w:rsidRDefault="005C72D4" w:rsidP="005C72D4">
      <w:pPr>
        <w:spacing w:after="0" w:line="360" w:lineRule="auto"/>
        <w:ind w:firstLine="720"/>
        <w:jc w:val="both"/>
        <w:rPr>
          <w:rFonts w:ascii="Times New Roman" w:hAnsi="Times New Roman" w:cs="Times New Roman"/>
          <w:sz w:val="24"/>
          <w:szCs w:val="24"/>
        </w:rPr>
      </w:pPr>
    </w:p>
    <w:p w14:paraId="19F31149" w14:textId="77777777" w:rsidR="005C72D4" w:rsidRPr="005C72D4" w:rsidRDefault="005C72D4" w:rsidP="005C72D4">
      <w:pPr>
        <w:spacing w:after="0" w:line="360" w:lineRule="auto"/>
        <w:ind w:firstLine="720"/>
        <w:jc w:val="both"/>
        <w:rPr>
          <w:rFonts w:ascii="Times New Roman" w:hAnsi="Times New Roman" w:cs="Times New Roman"/>
          <w:sz w:val="24"/>
          <w:szCs w:val="24"/>
        </w:rPr>
      </w:pPr>
      <w:r w:rsidRPr="005C72D4">
        <w:rPr>
          <w:rFonts w:ascii="Times New Roman" w:hAnsi="Times New Roman" w:cs="Times New Roman"/>
          <w:sz w:val="24"/>
          <w:szCs w:val="24"/>
        </w:rPr>
        <w:t>Ο Deloof (2003) ερεύνησε την σχέση μεταξύ του κεφαλαίου κίνησης και της εταιρικής κερδοφορίας και χρησιμοποίησε το ταμειακό κύκλο ως μέτρο της διαχείρισης του κεφαλαίου κίνησης. Χρησιμοποίησε ένα δείγμα 1009 μεγάλων Βελγικών επιχειρήσεων για το χρονικό διάστημα 1992-1996. Τα αποτελέσματα της έρευνας έδειξαν μία εταιρεία μπορεί να αυξήσει τα κέρδη της εάν μειωθούν οι ημέρες είσπραξης των απαιτήσεων από τους πελάτες (</w:t>
      </w:r>
      <w:r w:rsidRPr="005C72D4">
        <w:rPr>
          <w:rFonts w:ascii="Times New Roman" w:hAnsi="Times New Roman" w:cs="Times New Roman"/>
          <w:sz w:val="24"/>
          <w:szCs w:val="24"/>
          <w:lang w:val="en-US"/>
        </w:rPr>
        <w:t>DSO</w:t>
      </w:r>
      <w:r w:rsidRPr="005C72D4">
        <w:rPr>
          <w:rFonts w:ascii="Times New Roman" w:hAnsi="Times New Roman" w:cs="Times New Roman"/>
          <w:sz w:val="24"/>
          <w:szCs w:val="24"/>
        </w:rPr>
        <w:t xml:space="preserve">) και το ημερήσιο απόθεμα σε </w:t>
      </w:r>
      <w:r w:rsidRPr="005C72D4">
        <w:rPr>
          <w:rFonts w:ascii="Times New Roman" w:hAnsi="Times New Roman" w:cs="Times New Roman"/>
          <w:sz w:val="24"/>
          <w:szCs w:val="24"/>
        </w:rPr>
        <w:lastRenderedPageBreak/>
        <w:t>εκκρεμότητα (</w:t>
      </w:r>
      <w:r w:rsidRPr="005C72D4">
        <w:rPr>
          <w:rFonts w:ascii="Times New Roman" w:hAnsi="Times New Roman" w:cs="Times New Roman"/>
          <w:sz w:val="24"/>
          <w:szCs w:val="24"/>
          <w:lang w:val="en-US"/>
        </w:rPr>
        <w:t>DOI</w:t>
      </w:r>
      <w:r w:rsidRPr="005C72D4">
        <w:rPr>
          <w:rFonts w:ascii="Times New Roman" w:hAnsi="Times New Roman" w:cs="Times New Roman"/>
          <w:sz w:val="24"/>
          <w:szCs w:val="24"/>
        </w:rPr>
        <w:t xml:space="preserve">), δηλαδή τα δύο συστατικά στοιχεία του ταμειακού κύκλου. Επίσης, ο Deloof παρατήρησε ότι οι επιχειρήσεις είναι λιγότερο επικερδής, αργούν περισσότερο να αποπληρώσουν τα χρέη τους προς τους προμηθευτές. Τέλος, παρατήρησε ότι υπάρχει αρνητική σχέση μεταξύ του ταμειακού κύκλου και των δεικτών  κερδοφορίας </w:t>
      </w:r>
      <w:r w:rsidRPr="005C72D4">
        <w:rPr>
          <w:rFonts w:ascii="Times New Roman" w:hAnsi="Times New Roman" w:cs="Times New Roman"/>
          <w:sz w:val="24"/>
          <w:szCs w:val="24"/>
          <w:lang w:val="en-US"/>
        </w:rPr>
        <w:t>ROE</w:t>
      </w:r>
      <w:r w:rsidRPr="005C72D4">
        <w:rPr>
          <w:rFonts w:ascii="Times New Roman" w:hAnsi="Times New Roman" w:cs="Times New Roman"/>
          <w:sz w:val="24"/>
          <w:szCs w:val="24"/>
        </w:rPr>
        <w:t xml:space="preserve"> και </w:t>
      </w:r>
      <w:r w:rsidRPr="005C72D4">
        <w:rPr>
          <w:rFonts w:ascii="Times New Roman" w:hAnsi="Times New Roman" w:cs="Times New Roman"/>
          <w:sz w:val="24"/>
          <w:szCs w:val="24"/>
          <w:lang w:val="en-US"/>
        </w:rPr>
        <w:t>ROA</w:t>
      </w:r>
      <w:r w:rsidRPr="005C72D4">
        <w:rPr>
          <w:rFonts w:ascii="Times New Roman" w:hAnsi="Times New Roman" w:cs="Times New Roman"/>
          <w:sz w:val="24"/>
          <w:szCs w:val="24"/>
        </w:rPr>
        <w:t>. Συμπερασματικά, και αυτή η έρευνα επιβεβαιώνει την αντίστροφη σχέση μεταξύ της διάρκειας του ταμειακού κύκλου και της κερδοφορίας των επιχειρήσεων.</w:t>
      </w:r>
    </w:p>
    <w:p w14:paraId="1CEAEEAB" w14:textId="77777777" w:rsidR="005C72D4" w:rsidRPr="005C72D4" w:rsidRDefault="005C72D4" w:rsidP="005C72D4">
      <w:pPr>
        <w:spacing w:after="0" w:line="360" w:lineRule="auto"/>
        <w:ind w:firstLine="720"/>
        <w:jc w:val="both"/>
        <w:rPr>
          <w:rFonts w:ascii="Times New Roman" w:hAnsi="Times New Roman" w:cs="Times New Roman"/>
          <w:sz w:val="24"/>
          <w:szCs w:val="24"/>
        </w:rPr>
      </w:pPr>
    </w:p>
    <w:p w14:paraId="7BD2E518"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 xml:space="preserve">Οι Λαζαρίδης και Τρυφωνίδης (2006), εξέτασαν την σχέση μεταξύ διαχείρισης κεφαλαίου κίνησης και κερδοφορίας 131 επιχειρήσεων εισηγμένων στο Χρηματιστήριο Αξιών Αθηνών για την περίοδο 2001 έως 2004. Με αυτή την έρευνα ανακάλυψαν ότι υπάρχει αρνητική και στατιστικά σημαντική σχέση μεταξύ της κερδοφορίας για την μέτρηση της οποίας έγινε χρήση το μεικτό λειτουργικό κέρδος και του ταμειακού κύκλου. Τέλος, ανέφεραν ότι οι διοικήσεις των επιχειρήσεων μπορούν να αυξήσουν την κερδοφορία της επιχείρησης με την ορθή και αποτελεσματική διαχείριση του ταμειακού κύκλου καθώς και των συστατικών του στοιχείων. </w:t>
      </w:r>
    </w:p>
    <w:p w14:paraId="64ABB4CA"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Σε σχετική μελέτη κινήθηκαν και οι Gill, Biger και Mathur (2010), οι οποίοι εξέτασαν και αυτοί την σχέση κεφαλαίου κίνησης και κερδοφορίας των επιχειρήσεων. Χρησιμοποίησαν ένα δείγμα 88 επιχειρήσεων που ήταν εισηγμένες στο Χρηματιστήριο της Νέας Υόρκης, πέντε διαφορετικών βιομηχανικών κλάδων, την χρονική περίοδο από το 2005 έως και 2007. Ανακάλυψαν ότι υπάρχει θετική και στατιστικά σημαντική σχέση μεταξύ της κερδοφορίας για την μέτρηση της οποίας έγινε χρήση το μεικτό λειτουργικό κέρδος και του ταμειακού κύκλου. Επίσης, τα ευρήματα έδειξαν ότι η μέση περίοδος είσπραξης των απαιτήσεων σχετίζεται αρνητικά με την εταιρική κερδοφορία, ως αποτέλεσμα των επιχειρήσεων να μειώσουν το κενό ρευστότητας στον ταμειακό κύκλο. Από την άλλη, η μέση περίοδος εξόφλησης των υποχρεώσεων και η μέση περίοδος παραμονής των αποθεμάτων στην αποθήκη, δεν επηρεάζουν την κερδοφορία των επιχειρήσεων. Γενική διαπίστωση της έρευνας αποτελεί το γεγονός ότι η κερδοφορία μιας επιχείρησης μπορεί βελτιωθεί με αποδοτικότερη διαχείριση του κεφαλαίου κίνησης.</w:t>
      </w:r>
    </w:p>
    <w:p w14:paraId="2A4398F4"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 xml:space="preserve">Σε πιο πρόσφατη μελέτη του ο </w:t>
      </w:r>
      <w:r w:rsidRPr="005C72D4">
        <w:rPr>
          <w:rFonts w:ascii="Times New Roman" w:hAnsi="Times New Roman" w:cs="Times New Roman"/>
          <w:sz w:val="24"/>
          <w:szCs w:val="24"/>
          <w:lang w:val="en-US"/>
        </w:rPr>
        <w:t>Al</w:t>
      </w:r>
      <w:r w:rsidRPr="005C72D4">
        <w:rPr>
          <w:rFonts w:ascii="Times New Roman" w:hAnsi="Times New Roman" w:cs="Times New Roman"/>
          <w:sz w:val="24"/>
          <w:szCs w:val="24"/>
        </w:rPr>
        <w:t>-</w:t>
      </w:r>
      <w:r w:rsidRPr="005C72D4">
        <w:rPr>
          <w:rFonts w:ascii="Times New Roman" w:hAnsi="Times New Roman" w:cs="Times New Roman"/>
          <w:sz w:val="24"/>
          <w:szCs w:val="24"/>
          <w:lang w:val="en-US"/>
        </w:rPr>
        <w:t>Abass</w:t>
      </w:r>
      <w:r w:rsidRPr="005C72D4">
        <w:rPr>
          <w:rFonts w:ascii="Times New Roman" w:hAnsi="Times New Roman" w:cs="Times New Roman"/>
          <w:sz w:val="24"/>
          <w:szCs w:val="24"/>
        </w:rPr>
        <w:t xml:space="preserve"> (2017), χρησιμοποίησε δείγμα 30 εταιρειών παραγωγής και εμπορίας από τις εισηγμένες εταιρείες του Χρηματιστηρίου του Καράτσι (KSE) που είναι διεθνές χρηματιστήριο για την 5ετία από το 2012 έως το </w:t>
      </w:r>
      <w:r w:rsidRPr="005C72D4">
        <w:rPr>
          <w:rFonts w:ascii="Times New Roman" w:hAnsi="Times New Roman" w:cs="Times New Roman"/>
          <w:sz w:val="24"/>
          <w:szCs w:val="24"/>
        </w:rPr>
        <w:lastRenderedPageBreak/>
        <w:t>2016. Τα ευρήματα της μελέτης έδειξαν ότι υπάρχει μια μη σημαντική αρνητική συσχέτιση μεταξύ της διάρκειας του κύκλου μετατροπής μετρητών και την κερδοφορία. Οι επιχειρήσεις με μεγαλύτερο κύκλο μετατροπής μετρητών (CCC) έχουν μικρότερη κερδοφορία. Ο κύριος λόγος αυτού είναι ότι οι επιχειρήσεις καθυστερούν να λάβουν τις απαιτήσεις από τους πελάτες, καθυστερούν να πουλήσουν τα αποθέματα και γρήγορα εξοφλούν τις βραχυπρόθεσμες και μακροπρόθεσμες οφειλές τους. Σε περίπτωση ευνοϊκού κύκλου μετατροπής μετρητών, η επιχείρηση λαμβάνει τις απαιτήσεις της νωρίτερα από τις πληρωμές των υποχρεώσεων. Επίσης, εάν η μέση περίοδος είσπραξης μιας εταιρείας είναι μικρότερη από τη μέση περίοδο πληρωμής της, τότε αυτή η εταιρεία μπορεί να επενδύσει βραχυπρόθεσμα. Αυτή η βραχυπρόθεσμη επένδυση μπορεί να αυξήσει την κερδοφορία των επιχειρήσεων.</w:t>
      </w:r>
    </w:p>
    <w:p w14:paraId="7E4F8DDF" w14:textId="77777777" w:rsidR="005C72D4" w:rsidRPr="005C72D4" w:rsidRDefault="005C72D4" w:rsidP="005C72D4">
      <w:pPr>
        <w:spacing w:after="0" w:line="360" w:lineRule="auto"/>
        <w:ind w:firstLine="357"/>
        <w:jc w:val="both"/>
        <w:rPr>
          <w:rFonts w:ascii="Times New Roman" w:hAnsi="Times New Roman" w:cs="Times New Roman"/>
          <w:sz w:val="24"/>
          <w:szCs w:val="24"/>
        </w:rPr>
      </w:pPr>
    </w:p>
    <w:p w14:paraId="4D029DEB" w14:textId="77777777" w:rsidR="005C72D4" w:rsidRPr="005C72D4" w:rsidRDefault="005C72D4" w:rsidP="005C72D4">
      <w:pPr>
        <w:spacing w:after="0" w:line="360" w:lineRule="auto"/>
        <w:ind w:firstLine="357"/>
        <w:jc w:val="both"/>
        <w:rPr>
          <w:rFonts w:ascii="Times New Roman" w:hAnsi="Times New Roman" w:cs="Times New Roman"/>
          <w:sz w:val="24"/>
          <w:szCs w:val="24"/>
        </w:rPr>
      </w:pPr>
      <w:r w:rsidRPr="005C72D4">
        <w:rPr>
          <w:rFonts w:ascii="Times New Roman" w:hAnsi="Times New Roman" w:cs="Times New Roman"/>
          <w:sz w:val="24"/>
          <w:szCs w:val="24"/>
        </w:rPr>
        <w:t xml:space="preserve">Οι </w:t>
      </w:r>
      <w:r w:rsidRPr="005C72D4">
        <w:rPr>
          <w:rFonts w:ascii="Times New Roman" w:hAnsi="Times New Roman" w:cs="Times New Roman"/>
          <w:sz w:val="24"/>
          <w:szCs w:val="24"/>
          <w:lang w:val="en-US"/>
        </w:rPr>
        <w:t>Linh</w:t>
      </w:r>
      <w:r w:rsidRPr="005C72D4">
        <w:rPr>
          <w:rFonts w:ascii="Times New Roman" w:hAnsi="Times New Roman" w:cs="Times New Roman"/>
          <w:sz w:val="24"/>
          <w:szCs w:val="24"/>
        </w:rPr>
        <w:t xml:space="preserve"> και </w:t>
      </w:r>
      <w:r w:rsidRPr="005C72D4">
        <w:rPr>
          <w:rFonts w:ascii="Times New Roman" w:hAnsi="Times New Roman" w:cs="Times New Roman"/>
          <w:sz w:val="24"/>
          <w:szCs w:val="24"/>
          <w:lang w:val="en-US"/>
        </w:rPr>
        <w:t>Mohanlingam</w:t>
      </w:r>
      <w:r w:rsidRPr="005C72D4">
        <w:rPr>
          <w:rFonts w:ascii="Times New Roman" w:hAnsi="Times New Roman" w:cs="Times New Roman"/>
          <w:sz w:val="24"/>
          <w:szCs w:val="24"/>
        </w:rPr>
        <w:t xml:space="preserve"> (2018),  χρησιμοποίησαν ένα δείγμα 34 επιχειρήσεων στον τομέα της γεωργίας και τη βιομηχανία τροφίμων στην Ταϊλάνδη από το 2009 έως το 2013, όπου εξέτασαν τη σχέση μεταξύ κύκλου μετατροπής μετρητών και κερδοφορίας. Αυτή η μελέτη είναι ιδιαίτερα σημαντική καθώς ασχολείται με ευπαθή αγαθά όπου ο χρόνος είναι ζωτικής σημασίας για τις επιχειρήσεις και έχει επιρροή στην κερδοφορία της επιχείρησης. Τα αποτελέσματα έδειξαν ότι ο κύκλος μετατροπής μετρητών (</w:t>
      </w:r>
      <w:r w:rsidRPr="005C72D4">
        <w:rPr>
          <w:rFonts w:ascii="Times New Roman" w:hAnsi="Times New Roman" w:cs="Times New Roman"/>
          <w:sz w:val="24"/>
          <w:szCs w:val="24"/>
          <w:lang w:val="en-US"/>
        </w:rPr>
        <w:t>CCC</w:t>
      </w:r>
      <w:r w:rsidRPr="005C72D4">
        <w:rPr>
          <w:rFonts w:ascii="Times New Roman" w:hAnsi="Times New Roman" w:cs="Times New Roman"/>
          <w:sz w:val="24"/>
          <w:szCs w:val="24"/>
        </w:rPr>
        <w:t>) έχει σημαντική αντίστροφη σχέση με την κερδοφορία στις εταιρείες γεωργίας και τροφίμων στην Ταϊλάνδη.</w:t>
      </w:r>
    </w:p>
    <w:p w14:paraId="78712E96" w14:textId="77777777" w:rsidR="005C72D4" w:rsidRPr="005C72D4" w:rsidRDefault="005C72D4" w:rsidP="005C72D4">
      <w:pPr>
        <w:spacing w:after="0" w:line="360" w:lineRule="auto"/>
        <w:jc w:val="both"/>
        <w:rPr>
          <w:rFonts w:ascii="Times New Roman" w:hAnsi="Times New Roman" w:cs="Times New Roman"/>
          <w:sz w:val="24"/>
          <w:szCs w:val="24"/>
        </w:rPr>
      </w:pPr>
    </w:p>
    <w:p w14:paraId="2915381D"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rPr>
        <w:t xml:space="preserve">Οι </w:t>
      </w:r>
      <w:r w:rsidRPr="005C72D4">
        <w:rPr>
          <w:rFonts w:ascii="Times New Roman" w:hAnsi="Times New Roman" w:cs="Times New Roman"/>
          <w:sz w:val="24"/>
          <w:szCs w:val="24"/>
          <w:lang w:val="en-US"/>
        </w:rPr>
        <w:t>Rizky</w:t>
      </w:r>
      <w:r w:rsidRPr="005C72D4">
        <w:rPr>
          <w:rFonts w:ascii="Times New Roman" w:hAnsi="Times New Roman" w:cs="Times New Roman"/>
          <w:sz w:val="24"/>
          <w:szCs w:val="24"/>
        </w:rPr>
        <w:t xml:space="preserve"> και </w:t>
      </w:r>
      <w:r w:rsidRPr="005C72D4">
        <w:rPr>
          <w:rFonts w:ascii="Times New Roman" w:hAnsi="Times New Roman" w:cs="Times New Roman"/>
          <w:sz w:val="24"/>
          <w:szCs w:val="24"/>
          <w:lang w:val="en-US"/>
        </w:rPr>
        <w:t>Mayasari</w:t>
      </w:r>
      <w:r w:rsidRPr="005C72D4">
        <w:rPr>
          <w:rFonts w:ascii="Times New Roman" w:hAnsi="Times New Roman" w:cs="Times New Roman"/>
          <w:sz w:val="24"/>
          <w:szCs w:val="24"/>
        </w:rPr>
        <w:t xml:space="preserve"> (2018) έκαναν μία έρευνα για να ελέγξουν εάν ο κύκλος μετατροπής μετρητών επηρεάζει αρνητικά την κερδοφορία των εταιρειών λιανικής. Το δείγμα αυτής της μελέτης είναι 19 εταιρείες  εγγεγραμμένες στο Χρηματιστήριο της Ινδονησίας (BEI) την περίοδο 2012-2015. Τα αποτελέσματα αυτής της μελέτης έδειξαν ότι ο κύκλος μετατροπής μετρητών επηρεάζει αρνητικά την κερδοφορία των εταιρειών λιανικής. Πιο συγκεκριμένα, όσο μικρότερη είναι η περίοδος του κύκλου μετατροπής μετρητών η εταιρεία θα είναι σε θέση να χρηματοδοτήσει τα μετρητά που απαιτούνται για τις δραστηριότητες των καθημερινών εργασιών χωρίς να χρειάζεται να συνάπτει μεγάλα δάνεια αυξάνοντας έτσι τα κέρδη της. Μια καλή διαχείριση κεφαλαίου κίνησης στον ανταγωνιστικό κλάδο της λιανικής, η οποία αξιοολογείται με τη χρήση του κύκλου μετατροπής μετρητών, είναι απαραίτητη. Σύμφωνα με την μελέτη, οι εταιρείες μπορούν να συντομεύσουν τον κύκλο μετατροπής μετρητών με τους ακόλουθους </w:t>
      </w:r>
      <w:r w:rsidRPr="005C72D4">
        <w:rPr>
          <w:rFonts w:ascii="Times New Roman" w:hAnsi="Times New Roman" w:cs="Times New Roman"/>
          <w:sz w:val="24"/>
          <w:szCs w:val="24"/>
        </w:rPr>
        <w:lastRenderedPageBreak/>
        <w:t>τρόπους: μείωση της διάρκειας της περιόδου προμήθειας με έλεγχο του αποθέματος, μείωση των απαιτήσεων με αυστηρές πιστωτικές πολιτικές.</w:t>
      </w:r>
    </w:p>
    <w:p w14:paraId="2E1681AF"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rPr>
        <w:t xml:space="preserve">Μία  πρόσφατη μελέτη έκανε η </w:t>
      </w:r>
      <w:r w:rsidRPr="005C72D4">
        <w:rPr>
          <w:rFonts w:ascii="Times New Roman" w:hAnsi="Times New Roman" w:cs="Times New Roman"/>
          <w:sz w:val="24"/>
          <w:szCs w:val="24"/>
          <w:lang w:val="en-US"/>
        </w:rPr>
        <w:t>Al</w:t>
      </w:r>
      <w:r w:rsidRPr="005C72D4">
        <w:rPr>
          <w:rFonts w:ascii="Times New Roman" w:hAnsi="Times New Roman" w:cs="Times New Roman"/>
          <w:sz w:val="24"/>
          <w:szCs w:val="24"/>
        </w:rPr>
        <w:t>-</w:t>
      </w:r>
      <w:r w:rsidRPr="005C72D4">
        <w:rPr>
          <w:rFonts w:ascii="Times New Roman" w:hAnsi="Times New Roman" w:cs="Times New Roman"/>
          <w:sz w:val="24"/>
          <w:szCs w:val="24"/>
          <w:lang w:val="en-US"/>
        </w:rPr>
        <w:t>Mohared</w:t>
      </w:r>
      <w:r w:rsidRPr="005C72D4">
        <w:rPr>
          <w:rFonts w:ascii="Times New Roman" w:hAnsi="Times New Roman" w:cs="Times New Roman"/>
          <w:sz w:val="24"/>
          <w:szCs w:val="24"/>
        </w:rPr>
        <w:t xml:space="preserve"> (2019) που διερευνά την επίδραση της διαχείρισης κεφαλαίου κίνησης και των στοιχείων της στην κερδοφορία και εξετάζει άλλους χρηματοοικονομικούς παράγοντες που μπορεί να επηρεάσουν την κερδοφορία. Χρησιμοποίησε ένα δείγμα Ιορδανικών κατασκευαστικών εταιρειών που είναι εισηγμένες στο Χρηματιστήριο του Αμμάν για την περίοδο (2016-2018). Τα αποτελέσματα έδειξαν ότι υπάρχει σημαντική σχέση μεταξύ της διάρκειας του ταμειακού κύκλου, που θεωρείται ως δείκτης διαχείρισης του κεφαλαίου κίνησης, και της κερδοφορίας των επιχειρήσεων μεταποίησης. Πιο συγκεκριμένα, όσο μικρότερη είναι η περίοδος παραμονής των αποθεμάτων και όσο μικρότερη είναι η περίοδος εισπρακτέων λογαριασμών, τόσο μεγαλύτερη είναι η κερδοφορία της εταιρείας. Αυτό  παρέχει μία ευκαιρία δημιουργίας αξίας για τους μετόχους μειώνοντας τους εισπρακτέους λογαριασμούς και τα αποθέματα, βελτιώνοντας την κερδοφορία και μειώνοντας την περίοδο είσπραξης και υιοθετώντας αποτελεσματική πιστωτική πολιτική. </w:t>
      </w:r>
    </w:p>
    <w:p w14:paraId="3079E58D" w14:textId="77777777" w:rsidR="005C72D4" w:rsidRPr="005C72D4" w:rsidRDefault="005C72D4" w:rsidP="005C72D4">
      <w:pPr>
        <w:spacing w:after="0" w:line="360" w:lineRule="auto"/>
        <w:ind w:firstLine="720"/>
        <w:jc w:val="both"/>
        <w:rPr>
          <w:rFonts w:ascii="Times New Roman" w:hAnsi="Times New Roman" w:cs="Times New Roman"/>
          <w:sz w:val="24"/>
          <w:szCs w:val="24"/>
        </w:rPr>
      </w:pPr>
      <w:r w:rsidRPr="005C72D4">
        <w:rPr>
          <w:rFonts w:ascii="Times New Roman" w:hAnsi="Times New Roman" w:cs="Times New Roman"/>
          <w:sz w:val="24"/>
          <w:szCs w:val="24"/>
        </w:rPr>
        <w:t>Αντίθετα, δεν υπάρχει σχέση μεταξύ της κερδοφορίας και της περιόδου των πληρωτέων λογαριασμών. Λόγω του ότι οι επιχειρήσεις εστιάζουν περισσότερο στη ρευστότητα παρά στην κερδοφορία για να ανταποκριθούν στις υποχρεώσεις τους, επικεντρώνονται στις ευκαιρίες δανεισμού που μπορεί να εξασφαλίσουν χρηματοδότηση. Τέλος, τα αποτελέσματα παρέχουν ενδείξεις ότι ορισμένοι από τους χρηματοοικονομικούς παράγοντες έχουν σημαντική επίδραση στην κερδοφορία της επιχείρησης.</w:t>
      </w:r>
    </w:p>
    <w:p w14:paraId="4F6816EE" w14:textId="77777777" w:rsidR="005C72D4" w:rsidRPr="005C72D4" w:rsidRDefault="005C72D4" w:rsidP="005C72D4">
      <w:pPr>
        <w:spacing w:after="0" w:line="360" w:lineRule="auto"/>
        <w:jc w:val="both"/>
        <w:rPr>
          <w:rFonts w:ascii="Times New Roman" w:hAnsi="Times New Roman" w:cs="Times New Roman"/>
          <w:sz w:val="24"/>
          <w:szCs w:val="24"/>
        </w:rPr>
      </w:pPr>
    </w:p>
    <w:p w14:paraId="674497F4"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rPr>
        <w:t xml:space="preserve">Ο </w:t>
      </w:r>
      <w:r w:rsidRPr="005C72D4">
        <w:rPr>
          <w:rFonts w:ascii="Times New Roman" w:hAnsi="Times New Roman" w:cs="Times New Roman"/>
          <w:sz w:val="24"/>
          <w:szCs w:val="24"/>
          <w:lang w:val="en-US"/>
        </w:rPr>
        <w:t>Ceylan</w:t>
      </w:r>
      <w:r w:rsidRPr="005C72D4">
        <w:rPr>
          <w:rFonts w:ascii="Times New Roman" w:hAnsi="Times New Roman" w:cs="Times New Roman"/>
          <w:sz w:val="24"/>
          <w:szCs w:val="24"/>
        </w:rPr>
        <w:t xml:space="preserve"> (2021) σε μία μελέτη που έκανε, χρησιμοποίησε ένα δείγμα 28 μικρομεσαίων Επιχειρήσεων (ΜΜΕ) που περιλαμβάνονται στο </w:t>
      </w:r>
      <w:r w:rsidRPr="005C72D4">
        <w:rPr>
          <w:rFonts w:ascii="Times New Roman" w:hAnsi="Times New Roman" w:cs="Times New Roman"/>
          <w:sz w:val="24"/>
          <w:szCs w:val="24"/>
          <w:lang w:val="en-US"/>
        </w:rPr>
        <w:t>BIST</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Industrial</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Index</w:t>
      </w:r>
      <w:r w:rsidRPr="005C72D4">
        <w:rPr>
          <w:rFonts w:ascii="Times New Roman" w:hAnsi="Times New Roman" w:cs="Times New Roman"/>
          <w:sz w:val="24"/>
          <w:szCs w:val="24"/>
        </w:rPr>
        <w:t xml:space="preserve"> από το 2010 έως το 2019 για  να προσφέρει στοιχεία σχετικά με τη σχέση μεταξύ της διάρκειας του ταμειακού κύκλου και της κερδοφορίας. Η μελέτη έδειξε ότι η διάρκεια του ταμειακού κύκλου έχει σημαντική σχέση με την κερδοφορία. Πιο συγκεκριμένα, υπάρχει στατιστικά σημαντική και αρνητική σχέση μεταξύ της κερδοφορίας και δύο στοιχείων του ταμειακού  κύκλου, όπως οι ημέρες παραμονής των αποθεμάτων  (</w:t>
      </w:r>
      <w:r w:rsidRPr="005C72D4">
        <w:rPr>
          <w:rFonts w:ascii="Times New Roman" w:hAnsi="Times New Roman" w:cs="Times New Roman"/>
          <w:sz w:val="24"/>
          <w:szCs w:val="24"/>
          <w:lang w:val="en-US"/>
        </w:rPr>
        <w:t>DIO</w:t>
      </w:r>
      <w:r w:rsidRPr="005C72D4">
        <w:rPr>
          <w:rFonts w:ascii="Times New Roman" w:hAnsi="Times New Roman" w:cs="Times New Roman"/>
          <w:sz w:val="24"/>
          <w:szCs w:val="24"/>
        </w:rPr>
        <w:t>) και οι ημέρες  πληρωμής προμηθευτών (</w:t>
      </w:r>
      <w:r w:rsidRPr="005C72D4">
        <w:rPr>
          <w:rFonts w:ascii="Times New Roman" w:hAnsi="Times New Roman" w:cs="Times New Roman"/>
          <w:sz w:val="24"/>
          <w:szCs w:val="24"/>
          <w:lang w:val="en-US"/>
        </w:rPr>
        <w:t>DPO</w:t>
      </w:r>
      <w:r w:rsidRPr="005C72D4">
        <w:rPr>
          <w:rFonts w:ascii="Times New Roman" w:hAnsi="Times New Roman" w:cs="Times New Roman"/>
          <w:sz w:val="24"/>
          <w:szCs w:val="24"/>
        </w:rPr>
        <w:t>). Επιπλέον, η μελέτη αποκαλύπτει μια αρνητική σχέση μεταξύ των ημερών είσπραξης των απαιτήσεων (</w:t>
      </w:r>
      <w:r w:rsidRPr="005C72D4">
        <w:rPr>
          <w:rFonts w:ascii="Times New Roman" w:hAnsi="Times New Roman" w:cs="Times New Roman"/>
          <w:sz w:val="24"/>
          <w:szCs w:val="24"/>
          <w:lang w:val="en-US"/>
        </w:rPr>
        <w:t>DSO</w:t>
      </w:r>
      <w:r w:rsidRPr="005C72D4">
        <w:rPr>
          <w:rFonts w:ascii="Times New Roman" w:hAnsi="Times New Roman" w:cs="Times New Roman"/>
          <w:sz w:val="24"/>
          <w:szCs w:val="24"/>
        </w:rPr>
        <w:t>) και της κερδοφορίας, αλλά δεν είναι στατιστικά σημαντική.</w:t>
      </w:r>
    </w:p>
    <w:p w14:paraId="4D865045" w14:textId="77777777" w:rsidR="005C72D4" w:rsidRPr="005C72D4" w:rsidRDefault="005C72D4" w:rsidP="005C72D4">
      <w:pPr>
        <w:spacing w:after="0" w:line="360" w:lineRule="auto"/>
        <w:jc w:val="both"/>
        <w:rPr>
          <w:rFonts w:ascii="Times New Roman" w:hAnsi="Times New Roman" w:cs="Times New Roman"/>
          <w:sz w:val="24"/>
          <w:szCs w:val="24"/>
        </w:rPr>
      </w:pPr>
    </w:p>
    <w:p w14:paraId="34C23EBC"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rPr>
        <w:t xml:space="preserve">Μία ακόμα μελέτη των </w:t>
      </w:r>
      <w:r w:rsidRPr="005C72D4">
        <w:rPr>
          <w:rFonts w:ascii="Times New Roman" w:hAnsi="Times New Roman" w:cs="Times New Roman"/>
          <w:sz w:val="24"/>
          <w:szCs w:val="24"/>
          <w:lang w:val="en-US"/>
        </w:rPr>
        <w:t>Basyith</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et</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al</w:t>
      </w:r>
      <w:r w:rsidRPr="005C72D4">
        <w:rPr>
          <w:rFonts w:ascii="Times New Roman" w:hAnsi="Times New Roman" w:cs="Times New Roman"/>
          <w:sz w:val="24"/>
          <w:szCs w:val="24"/>
        </w:rPr>
        <w:t>. (2021)  επιχειρεί να εξετάσει το αντίκτυπο της διαχείρισης κεφαλαίου κίνησης (WCM) στην κερδοφορία εταιρειών που είναι εισηγμένες στο Χρηματιστήριο της Ινδονησίας (IDX). Το δείγμα που χρησιμοποιήθηκε είναι 155 εισηγμένες εταιρείες και επιλέχθηκαν από κάθε κλάδο, όπως αγροτικές, φαρμακευτικές, τηλεπικοινωνίες, επενδύσεις, λιανικό εμπόριο και βιομηχανίες τσιμέντου και μετάλλου από το 2000 έως το 2019. Κάποια από τα αποτελέσματα της έρευνας είναι ότι η προσέγγιση της επένδυσης σε κεφάλαιο κίνησης έχει θετική και σημαντική επίδραση στην απόδοση των περιουσιακών στοιχείων (ROA), η προσέγγιση χρηματοδότησης κεφαλαίου κίνησης έχει αρνητική επίδραση στο ROA αλλά όχι σημαντική και ο κύκλος μετατροπής μετρητών έχει αρνητική επίδραση στην απόδοση των περιουσιακών στοιχείων αλλά δεν είναι σημαντική. Με βάση τον τύπο του κλάδου, οι εταιρείες που χρησιμοποιούν πολλές επιθετικές προσεγγίσεις επενδύσεων κεφαλαίου κίνησης είναι η γεωργία και οι βιομηχανίες υποδομής, κοινής ωφελείας και μεταφορών. Από την άλλη, οι εταιρείες που ακολουθούν μια συντηρητική προσέγγιση επενδύσεων κεφαλαίου κίνησης είναι η βιομηχανία καταναλωτικών αγαθών, η βασική χημική βιομηχανία και η βιομηχανία διαφόρων ειδών.</w:t>
      </w:r>
    </w:p>
    <w:p w14:paraId="1AED79B5" w14:textId="77777777" w:rsidR="005C72D4" w:rsidRPr="005C72D4" w:rsidRDefault="005C72D4" w:rsidP="005C72D4">
      <w:pPr>
        <w:spacing w:after="0" w:line="360" w:lineRule="auto"/>
        <w:jc w:val="both"/>
        <w:rPr>
          <w:rFonts w:ascii="Times New Roman" w:hAnsi="Times New Roman" w:cs="Times New Roman"/>
          <w:sz w:val="24"/>
          <w:szCs w:val="24"/>
        </w:rPr>
      </w:pPr>
    </w:p>
    <w:p w14:paraId="2362CC34" w14:textId="77777777" w:rsidR="005C72D4" w:rsidRPr="005C72D4" w:rsidRDefault="005C72D4" w:rsidP="005C72D4">
      <w:pPr>
        <w:spacing w:after="0" w:line="360" w:lineRule="auto"/>
        <w:ind w:firstLine="360"/>
        <w:jc w:val="both"/>
        <w:rPr>
          <w:rFonts w:ascii="Times New Roman" w:hAnsi="Times New Roman" w:cs="Times New Roman"/>
          <w:sz w:val="24"/>
          <w:szCs w:val="24"/>
        </w:rPr>
      </w:pPr>
      <w:r w:rsidRPr="005C72D4">
        <w:rPr>
          <w:rFonts w:ascii="Times New Roman" w:hAnsi="Times New Roman" w:cs="Times New Roman"/>
          <w:sz w:val="24"/>
          <w:szCs w:val="24"/>
        </w:rPr>
        <w:t xml:space="preserve">Οι </w:t>
      </w:r>
      <w:r w:rsidRPr="005C72D4">
        <w:rPr>
          <w:rFonts w:ascii="Times New Roman" w:hAnsi="Times New Roman" w:cs="Times New Roman"/>
          <w:sz w:val="24"/>
          <w:szCs w:val="24"/>
          <w:lang w:val="en-US"/>
        </w:rPr>
        <w:t>Soda</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et</w:t>
      </w:r>
      <w:r w:rsidRPr="005C72D4">
        <w:rPr>
          <w:rFonts w:ascii="Times New Roman" w:hAnsi="Times New Roman" w:cs="Times New Roman"/>
          <w:sz w:val="24"/>
          <w:szCs w:val="24"/>
        </w:rPr>
        <w:t xml:space="preserve"> </w:t>
      </w:r>
      <w:r w:rsidRPr="005C72D4">
        <w:rPr>
          <w:rFonts w:ascii="Times New Roman" w:hAnsi="Times New Roman" w:cs="Times New Roman"/>
          <w:sz w:val="24"/>
          <w:szCs w:val="24"/>
          <w:lang w:val="en-US"/>
        </w:rPr>
        <w:t>al</w:t>
      </w:r>
      <w:r w:rsidRPr="005C72D4">
        <w:rPr>
          <w:rFonts w:ascii="Times New Roman" w:hAnsi="Times New Roman" w:cs="Times New Roman"/>
          <w:sz w:val="24"/>
          <w:szCs w:val="24"/>
        </w:rPr>
        <w:t>. (2022) εξέτασαν την επίδραση της διαχείρισης του κεφαλαίου κίνησης στην κερδοφορία. Το δείγμα της μελέτης τους καλύπτει 23 βιομηχανικές επιχειρήσεις εισηγμένες στο Χρηματιστήριο του Αμμάν από το 2014 έως το 2020. Τα εμπειρικά ευρήματα δείχνουν ότι το κεφάλαιο κίνησης επηρεάζει αρνητικά την κερδοφορία των βιομηχανικών ιορδανικών εταιρειών. Οι υφιστάμενοι και οι δυνητικοί χρηματοδότες και οι ενδιαφερόμενοι έχουν κίνητρα να αγοράσουν περισσότερες μετοχές εταιρειών ταχείας μετατροπής μετρητών. Η μελέτη αυτή είναι πολύ σημαντική για την κατανόηση της σημασίας της διαχείρισης του κεφαλαίου κίνησης, που ασχολείται κυρίως με τη διαχείριση κυκλοφορούντων περιουσιακών στοιχείων και υποχρεώσεων με μια μέθοδο που βοηθά την εταιρεία στην αποπληρωμή βραχυπρόθεσμων χρεών. Έτσι, ο κύκλος μετατροπής μετρητών (CCC) θεωρείται μέτρο απόδοσης για την εταιρεία. Χρησιμοποιείται επίσης ως μέτρο αποτελεσματικότητας στη διαχείριση της ρευστότητας και στον προσδιορισμό της έκτασης των αναγκών της εταιρείας σε μετρητά, έτσι ώστε η διαδικασία να πραγματοποιηθεί με τρόπο που επιτυγχάνει τα καλύτερα επιθυμητά αποτελέσματα.</w:t>
      </w:r>
    </w:p>
    <w:p w14:paraId="2040AA41" w14:textId="77777777" w:rsidR="005C72D4" w:rsidRPr="005C72D4" w:rsidRDefault="005C72D4" w:rsidP="005C72D4">
      <w:pPr>
        <w:spacing w:after="0" w:line="360" w:lineRule="auto"/>
        <w:jc w:val="both"/>
        <w:rPr>
          <w:rFonts w:ascii="Times New Roman" w:hAnsi="Times New Roman" w:cs="Times New Roman"/>
          <w:sz w:val="24"/>
          <w:szCs w:val="24"/>
        </w:rPr>
      </w:pPr>
    </w:p>
    <w:p w14:paraId="6BD03E67" w14:textId="77777777" w:rsidR="005C72D4" w:rsidRPr="005C72D4" w:rsidRDefault="005C72D4" w:rsidP="005C72D4">
      <w:pPr>
        <w:keepNext/>
        <w:keepLines/>
        <w:spacing w:before="40" w:after="0"/>
        <w:outlineLvl w:val="1"/>
        <w:rPr>
          <w:rFonts w:ascii="Times New Roman" w:eastAsiaTheme="majorEastAsia" w:hAnsi="Times New Roman" w:cs="Times New Roman"/>
          <w:b/>
          <w:bCs/>
          <w:sz w:val="28"/>
          <w:szCs w:val="28"/>
        </w:rPr>
      </w:pPr>
      <w:bookmarkStart w:id="55" w:name="_Hlk122640524"/>
      <w:r w:rsidRPr="005C72D4">
        <w:rPr>
          <w:rFonts w:ascii="Times New Roman" w:eastAsiaTheme="majorEastAsia" w:hAnsi="Times New Roman" w:cs="Times New Roman"/>
          <w:b/>
          <w:bCs/>
          <w:sz w:val="28"/>
          <w:szCs w:val="28"/>
        </w:rPr>
        <w:lastRenderedPageBreak/>
        <w:t xml:space="preserve"> </w:t>
      </w:r>
      <w:bookmarkStart w:id="56" w:name="_Toc127661080"/>
      <w:bookmarkStart w:id="57" w:name="_Toc128172644"/>
      <w:r w:rsidRPr="005C72D4">
        <w:rPr>
          <w:rFonts w:ascii="Times New Roman" w:eastAsiaTheme="majorEastAsia" w:hAnsi="Times New Roman" w:cs="Times New Roman"/>
          <w:b/>
          <w:bCs/>
          <w:sz w:val="28"/>
          <w:szCs w:val="28"/>
        </w:rPr>
        <w:t>3.4 ΣΥΝΟΨΗ</w:t>
      </w:r>
      <w:bookmarkEnd w:id="56"/>
      <w:bookmarkEnd w:id="57"/>
    </w:p>
    <w:p w14:paraId="2EF6D780" w14:textId="77777777" w:rsidR="005C72D4" w:rsidRPr="005C72D4" w:rsidRDefault="005C72D4" w:rsidP="005C72D4"/>
    <w:p w14:paraId="4EB61A7F" w14:textId="77777777" w:rsidR="005C72D4" w:rsidRPr="005C72D4" w:rsidRDefault="005C72D4" w:rsidP="005C72D4">
      <w:pPr>
        <w:spacing w:after="0" w:line="360" w:lineRule="auto"/>
        <w:ind w:firstLine="720"/>
        <w:jc w:val="both"/>
        <w:rPr>
          <w:rFonts w:ascii="Times New Roman" w:hAnsi="Times New Roman" w:cs="Times New Roman"/>
          <w:sz w:val="24"/>
          <w:szCs w:val="24"/>
        </w:rPr>
      </w:pPr>
      <w:r w:rsidRPr="005C72D4">
        <w:rPr>
          <w:rFonts w:ascii="Times New Roman" w:hAnsi="Times New Roman" w:cs="Times New Roman"/>
          <w:sz w:val="24"/>
          <w:szCs w:val="24"/>
        </w:rPr>
        <w:t xml:space="preserve">Σε αυτή την ενότητα του κεφαλαίου, έγινε μία εκτενή παρουσίαση της βιβλιογραφίας σχετικά με τους δείκτες ρευστότητας και κυρίως του ταμειακού κύκλου. Σύμφωνα με τους περισσότερους ερευνητές, η διοίκηση του κεφαλαίου κίνησης εκφράζεται καλύτερα από τον ταμειακό κύκλο. Όσο μικρότερος είναι αυτός ο κύκλος για μια επιχείρηση, τόσο λιγότερα είναι τα μετρητά που επενδύονται στο κεφάλαιο κίνησης, και συνεπώς τόσο καλύτερη είναι η λειτουργικότητα και η αποδοτικότητα της επιχείρησης και μεγαλύτερη παρούσα αξία των ταμειακών ροών. </w:t>
      </w:r>
      <w:bookmarkEnd w:id="55"/>
      <w:r w:rsidRPr="005C72D4">
        <w:rPr>
          <w:rFonts w:ascii="Times New Roman" w:hAnsi="Times New Roman" w:cs="Times New Roman"/>
          <w:sz w:val="24"/>
          <w:szCs w:val="24"/>
        </w:rPr>
        <w:t>Γενικότερα, οι περισσότερες έρευνες που εξετάζουν τη σχέση μεταξύ κερδοφορίας και της διάρκειας του ταμειακού κύκλου έχουν αποδείξει ότι αυτή είναι αρνητική, δηλαδή όσο αυξάνεται η διάρκεια του ταμειακού κύκλου τόσο μειώνεται η αποδοτικότητα και αντίστροφα.</w:t>
      </w:r>
    </w:p>
    <w:p w14:paraId="4B1859EC" w14:textId="003E8071" w:rsidR="005C72D4" w:rsidRDefault="005C72D4"/>
    <w:p w14:paraId="78D22106" w14:textId="3049E94E" w:rsidR="005C72D4" w:rsidRDefault="005C72D4"/>
    <w:p w14:paraId="1E881C72" w14:textId="66B80359" w:rsidR="005C72D4" w:rsidRDefault="005C72D4"/>
    <w:p w14:paraId="3C65678A" w14:textId="1941FCCA" w:rsidR="005C72D4" w:rsidRDefault="005C72D4"/>
    <w:p w14:paraId="138B9B31" w14:textId="6DCD570D" w:rsidR="005C72D4" w:rsidRDefault="005C72D4"/>
    <w:p w14:paraId="79918D06" w14:textId="7640A6E2" w:rsidR="005C72D4" w:rsidRDefault="005C72D4"/>
    <w:p w14:paraId="294F21AA" w14:textId="0B9FB630" w:rsidR="00CD4F1E" w:rsidRDefault="00CD4F1E"/>
    <w:p w14:paraId="091CFBE0" w14:textId="37F768D6" w:rsidR="00CD4F1E" w:rsidRDefault="00CD4F1E"/>
    <w:p w14:paraId="297DB6E1" w14:textId="56DDA71C" w:rsidR="00CD4F1E" w:rsidRDefault="00CD4F1E"/>
    <w:p w14:paraId="1060C10E" w14:textId="6ADAEE6E" w:rsidR="00CD4F1E" w:rsidRDefault="00CD4F1E"/>
    <w:p w14:paraId="6BF9E293" w14:textId="6C7621E7" w:rsidR="00CD4F1E" w:rsidRDefault="00CD4F1E"/>
    <w:p w14:paraId="0AFF888B" w14:textId="0825E616" w:rsidR="00CD4F1E" w:rsidRDefault="00CD4F1E"/>
    <w:p w14:paraId="30F88633" w14:textId="494132CF" w:rsidR="00CD4F1E" w:rsidRDefault="00CD4F1E"/>
    <w:p w14:paraId="654718B2" w14:textId="738B5B46" w:rsidR="00CD4F1E" w:rsidRDefault="00CD4F1E"/>
    <w:p w14:paraId="44397AE0" w14:textId="6C2BB352" w:rsidR="00CD4F1E" w:rsidRDefault="00CD4F1E"/>
    <w:p w14:paraId="638B49B9" w14:textId="71981EA3" w:rsidR="00CD4F1E" w:rsidRDefault="00CD4F1E"/>
    <w:p w14:paraId="73DC4AA6" w14:textId="6528B0D2" w:rsidR="00CD4F1E" w:rsidRDefault="00CD4F1E"/>
    <w:p w14:paraId="6514657E" w14:textId="5A86809E" w:rsidR="00CD4F1E" w:rsidRDefault="00CD4F1E"/>
    <w:p w14:paraId="7501122D" w14:textId="45232DF3" w:rsidR="00CD4F1E" w:rsidRDefault="00CD4F1E"/>
    <w:p w14:paraId="15EF9686" w14:textId="7D4AD796" w:rsidR="00CD4F1E" w:rsidRDefault="00CD4F1E"/>
    <w:p w14:paraId="427138C2" w14:textId="77777777" w:rsidR="00CD4F1E" w:rsidRPr="00CD4F1E" w:rsidRDefault="00CD4F1E" w:rsidP="009724DC">
      <w:pPr>
        <w:keepNext/>
        <w:keepLines/>
        <w:numPr>
          <w:ilvl w:val="0"/>
          <w:numId w:val="24"/>
        </w:numPr>
        <w:spacing w:before="240" w:after="0"/>
        <w:jc w:val="center"/>
        <w:outlineLvl w:val="0"/>
        <w:rPr>
          <w:rFonts w:ascii="Times New Roman" w:eastAsiaTheme="majorEastAsia" w:hAnsi="Times New Roman" w:cs="Times New Roman"/>
          <w:b/>
          <w:bCs/>
          <w:sz w:val="32"/>
          <w:szCs w:val="32"/>
        </w:rPr>
      </w:pPr>
      <w:bookmarkStart w:id="58" w:name="_Toc127661081"/>
      <w:bookmarkStart w:id="59" w:name="_Toc128172645"/>
      <w:r w:rsidRPr="00CD4F1E">
        <w:rPr>
          <w:rFonts w:ascii="Times New Roman" w:eastAsiaTheme="majorEastAsia" w:hAnsi="Times New Roman" w:cs="Times New Roman"/>
          <w:b/>
          <w:bCs/>
          <w:sz w:val="32"/>
          <w:szCs w:val="32"/>
        </w:rPr>
        <w:lastRenderedPageBreak/>
        <w:t>ΚΕΦΑΛΑΙΟ – ΕΡΕΥΝΗΤΙΚΟΣ ΣΧΕΔΙΑΣΜΟΣ</w:t>
      </w:r>
      <w:bookmarkEnd w:id="58"/>
      <w:bookmarkEnd w:id="59"/>
    </w:p>
    <w:p w14:paraId="0C9B4CF0" w14:textId="77777777" w:rsidR="00CD4F1E" w:rsidRPr="00CD4F1E" w:rsidRDefault="00CD4F1E" w:rsidP="00CD4F1E">
      <w:pPr>
        <w:spacing w:line="360" w:lineRule="auto"/>
        <w:jc w:val="both"/>
        <w:rPr>
          <w:rFonts w:ascii="Times New Roman" w:hAnsi="Times New Roman" w:cs="Times New Roman"/>
          <w:b/>
          <w:bCs/>
          <w:sz w:val="28"/>
          <w:szCs w:val="28"/>
        </w:rPr>
      </w:pPr>
    </w:p>
    <w:p w14:paraId="3CE33A3A" w14:textId="77777777" w:rsidR="00CD4F1E" w:rsidRPr="00CD4F1E" w:rsidRDefault="00CD4F1E" w:rsidP="00CD4F1E">
      <w:pPr>
        <w:keepNext/>
        <w:keepLines/>
        <w:spacing w:before="40" w:after="0"/>
        <w:outlineLvl w:val="1"/>
        <w:rPr>
          <w:rFonts w:ascii="Times New Roman" w:eastAsiaTheme="majorEastAsia" w:hAnsi="Times New Roman" w:cs="Times New Roman"/>
          <w:b/>
          <w:bCs/>
          <w:sz w:val="28"/>
          <w:szCs w:val="28"/>
        </w:rPr>
      </w:pPr>
      <w:bookmarkStart w:id="60" w:name="_Toc127661082"/>
      <w:bookmarkStart w:id="61" w:name="_Toc128172646"/>
      <w:r w:rsidRPr="00CD4F1E">
        <w:rPr>
          <w:rFonts w:ascii="Times New Roman" w:eastAsiaTheme="majorEastAsia" w:hAnsi="Times New Roman" w:cs="Times New Roman"/>
          <w:b/>
          <w:bCs/>
          <w:sz w:val="28"/>
          <w:szCs w:val="28"/>
        </w:rPr>
        <w:t>4.1 ΕΡΕΥΝΗΤΙΚΟ ΥΠΟΔΕΙΓΜΑ</w:t>
      </w:r>
      <w:bookmarkEnd w:id="60"/>
      <w:bookmarkEnd w:id="61"/>
    </w:p>
    <w:p w14:paraId="743D8EE5" w14:textId="77777777" w:rsidR="00CD4F1E" w:rsidRPr="00CD4F1E" w:rsidRDefault="00CD4F1E" w:rsidP="00CD4F1E"/>
    <w:p w14:paraId="789FE07F" w14:textId="77777777" w:rsidR="00CD4F1E" w:rsidRPr="00CD4F1E" w:rsidRDefault="00CD4F1E" w:rsidP="00CD4F1E">
      <w:pPr>
        <w:spacing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Κύριος στόχος της ανάλυσης, που αποτυπώνεται στην παρούσα εργασία, είναι να εξεταστεί και να ελεγχθεί σε ποιο βαθμό συσχετίζεται η αποδοτικότητα (κερδοφορία) μιας επιχείρησης με το κεφάλαιο κίνησης. Όπως διαπιστώθηκε και σε προηγούμενη ενότητα της παρούσας εργασίας, ο ιδανικός τρόπος περιγραφής της διοίκησης κεφαλαίου κίνησης είναι ο κύκλος μετατροπής μετρητών.</w:t>
      </w:r>
    </w:p>
    <w:p w14:paraId="28746B57" w14:textId="77777777" w:rsidR="00CD4F1E" w:rsidRPr="00CD4F1E" w:rsidRDefault="00CD4F1E" w:rsidP="00CD4F1E">
      <w:pPr>
        <w:spacing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Προκειμένου να εξάγουμε τα βασικά αποτελέσματα της παρούσας ερευνητικής ανάλυσης και βασιζόμενοι στην ανωτέρω παραδοχή, θα δημιουργηθεί και θα εκτιμηθεί ένα συγκεκριμένο υπόδειγμα. Ως εξαρτημένη μεταβλητή θα ορίσουμε την κερδοφορία των εξεταζόμενων επιχειρήσεων και θα μελετήσουμε την επίδραση του κύκλου μετατροπής μετρητών σε αυτή.</w:t>
      </w:r>
    </w:p>
    <w:p w14:paraId="15469E2F" w14:textId="77777777" w:rsidR="00CD4F1E" w:rsidRPr="00CD4F1E" w:rsidRDefault="00CD4F1E" w:rsidP="00CD4F1E">
      <w:pPr>
        <w:spacing w:line="360" w:lineRule="auto"/>
        <w:jc w:val="both"/>
        <w:rPr>
          <w:rFonts w:ascii="Times New Roman" w:hAnsi="Times New Roman" w:cs="Times New Roman"/>
          <w:sz w:val="24"/>
          <w:szCs w:val="24"/>
        </w:rPr>
      </w:pPr>
    </w:p>
    <w:p w14:paraId="512F1FAE" w14:textId="77777777" w:rsidR="00CD4F1E" w:rsidRPr="00CD4F1E" w:rsidRDefault="00CD4F1E" w:rsidP="00CD4F1E">
      <w:pPr>
        <w:keepNext/>
        <w:keepLines/>
        <w:spacing w:before="40" w:after="0"/>
        <w:outlineLvl w:val="1"/>
        <w:rPr>
          <w:rFonts w:ascii="Times New Roman" w:eastAsiaTheme="majorEastAsia" w:hAnsi="Times New Roman" w:cs="Times New Roman"/>
          <w:b/>
          <w:bCs/>
          <w:sz w:val="28"/>
          <w:szCs w:val="28"/>
        </w:rPr>
      </w:pPr>
      <w:bookmarkStart w:id="62" w:name="_Toc127661083"/>
      <w:bookmarkStart w:id="63" w:name="_Toc128172647"/>
      <w:r w:rsidRPr="00CD4F1E">
        <w:rPr>
          <w:rFonts w:ascii="Times New Roman" w:eastAsiaTheme="majorEastAsia" w:hAnsi="Times New Roman" w:cs="Times New Roman"/>
          <w:b/>
          <w:bCs/>
          <w:sz w:val="28"/>
          <w:szCs w:val="28"/>
        </w:rPr>
        <w:t>4.2 ΕΡΕΥΝΗΤΙΚΗ ΜΕΘΟΔΟΛΟΓΙΑ</w:t>
      </w:r>
      <w:bookmarkEnd w:id="62"/>
      <w:bookmarkEnd w:id="63"/>
    </w:p>
    <w:p w14:paraId="17DF2F4E" w14:textId="77777777" w:rsidR="00CD4F1E" w:rsidRPr="00CD4F1E" w:rsidRDefault="00CD4F1E" w:rsidP="00CD4F1E"/>
    <w:p w14:paraId="682675B0" w14:textId="3907AB7D" w:rsidR="00CD4F1E" w:rsidRPr="00CD4F1E" w:rsidRDefault="00CD4F1E" w:rsidP="00CD4F1E">
      <w:pPr>
        <w:spacing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Στην έρευνα που διεξήγαμε είχαμε στη διάθεσή μας διαστρωματικά δεδομένα (panel data) από 3.124 ελληνικές επιχειρήσεις που δραστηριοποιούνται στον κλάδο</w:t>
      </w:r>
      <w:r w:rsidR="00EC5180">
        <w:rPr>
          <w:rFonts w:ascii="Times New Roman" w:hAnsi="Times New Roman" w:cs="Times New Roman"/>
          <w:sz w:val="24"/>
          <w:szCs w:val="24"/>
        </w:rPr>
        <w:t xml:space="preserve"> </w:t>
      </w:r>
      <w:r w:rsidRPr="00CD4F1E">
        <w:rPr>
          <w:rFonts w:ascii="Times New Roman" w:hAnsi="Times New Roman" w:cs="Times New Roman"/>
          <w:sz w:val="24"/>
          <w:szCs w:val="24"/>
        </w:rPr>
        <w:t xml:space="preserve">του λιανικού εμπορείου κατά το χρονικό διάστημα 2011 – 2019. </w:t>
      </w:r>
    </w:p>
    <w:p w14:paraId="267DBD2D" w14:textId="3238ED9D" w:rsidR="00CD4F1E" w:rsidRPr="00CD4F1E" w:rsidRDefault="00CD4F1E" w:rsidP="00CD4F1E">
      <w:pPr>
        <w:spacing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 xml:space="preserve">Για την ανάλυση των διαστρωματικών δεδομένων, οι πιο διαδομένες τεχνικές ανάλυσης είναι η ανάπτυξη μοντέλων σταθερής επίδρασης (fixed effects) και η ανάπτυξη μοντέλων τυχαίας επίδρασης (random effects) (Wooldridge, 2001). </w:t>
      </w:r>
      <w:r w:rsidR="00417314">
        <w:rPr>
          <w:rFonts w:ascii="Times New Roman" w:hAnsi="Times New Roman" w:cs="Times New Roman"/>
          <w:sz w:val="24"/>
          <w:szCs w:val="24"/>
        </w:rPr>
        <w:t>Η μέθοδος</w:t>
      </w:r>
      <w:r w:rsidRPr="00CD4F1E">
        <w:rPr>
          <w:rFonts w:ascii="Times New Roman" w:hAnsi="Times New Roman" w:cs="Times New Roman"/>
          <w:sz w:val="24"/>
          <w:szCs w:val="24"/>
        </w:rPr>
        <w:t xml:space="preserve"> που θα χρησιμοποιήσουμε για την έρευνα μας, θα είναι η μέθοδος ελαχίστων τετραγώνων για διαστρωματικά δεδομένα με σταθερές επιδράσεις (fixed effects). </w:t>
      </w:r>
    </w:p>
    <w:p w14:paraId="40CF31D4" w14:textId="77777777" w:rsidR="00CD4F1E" w:rsidRPr="00CD4F1E" w:rsidRDefault="00CD4F1E" w:rsidP="00CD4F1E">
      <w:pPr>
        <w:spacing w:line="360" w:lineRule="auto"/>
        <w:ind w:firstLine="720"/>
        <w:jc w:val="both"/>
        <w:rPr>
          <w:rFonts w:ascii="Times New Roman" w:hAnsi="Times New Roman" w:cs="Times New Roman"/>
          <w:sz w:val="24"/>
          <w:szCs w:val="24"/>
        </w:rPr>
      </w:pPr>
    </w:p>
    <w:p w14:paraId="67B75A9E" w14:textId="77777777" w:rsidR="00CD4F1E" w:rsidRPr="00CD4F1E" w:rsidRDefault="00CD4F1E" w:rsidP="00CD4F1E">
      <w:pPr>
        <w:spacing w:line="360" w:lineRule="auto"/>
        <w:ind w:firstLine="720"/>
        <w:jc w:val="both"/>
        <w:rPr>
          <w:rFonts w:ascii="Times New Roman" w:hAnsi="Times New Roman" w:cs="Times New Roman"/>
          <w:sz w:val="24"/>
          <w:szCs w:val="24"/>
        </w:rPr>
      </w:pPr>
    </w:p>
    <w:p w14:paraId="001C5FFB" w14:textId="77777777" w:rsidR="00CD4F1E" w:rsidRPr="00CD4F1E" w:rsidRDefault="00CD4F1E" w:rsidP="00CD4F1E">
      <w:pPr>
        <w:spacing w:line="360" w:lineRule="auto"/>
        <w:ind w:firstLine="720"/>
        <w:jc w:val="both"/>
        <w:rPr>
          <w:rFonts w:ascii="Times New Roman" w:hAnsi="Times New Roman" w:cs="Times New Roman"/>
          <w:sz w:val="24"/>
          <w:szCs w:val="24"/>
        </w:rPr>
      </w:pPr>
    </w:p>
    <w:p w14:paraId="5B9AC7F8" w14:textId="77777777" w:rsidR="00CD4F1E" w:rsidRPr="00CD4F1E" w:rsidRDefault="00CD4F1E" w:rsidP="00CD4F1E">
      <w:pPr>
        <w:spacing w:line="360" w:lineRule="auto"/>
        <w:ind w:firstLine="720"/>
        <w:jc w:val="both"/>
        <w:rPr>
          <w:rFonts w:ascii="Times New Roman" w:hAnsi="Times New Roman" w:cs="Times New Roman"/>
          <w:sz w:val="24"/>
          <w:szCs w:val="24"/>
        </w:rPr>
      </w:pPr>
    </w:p>
    <w:p w14:paraId="5BF6603E" w14:textId="77777777" w:rsidR="00CD4F1E" w:rsidRPr="00CD4F1E" w:rsidRDefault="00CD4F1E" w:rsidP="00CD4F1E">
      <w:pPr>
        <w:keepNext/>
        <w:keepLines/>
        <w:spacing w:before="40" w:after="0"/>
        <w:outlineLvl w:val="1"/>
        <w:rPr>
          <w:rFonts w:ascii="Times New Roman" w:eastAsiaTheme="majorEastAsia" w:hAnsi="Times New Roman" w:cs="Times New Roman"/>
          <w:b/>
          <w:bCs/>
          <w:sz w:val="28"/>
          <w:szCs w:val="28"/>
        </w:rPr>
      </w:pPr>
      <w:bookmarkStart w:id="64" w:name="_Toc127661084"/>
      <w:bookmarkStart w:id="65" w:name="_Toc128172648"/>
      <w:r w:rsidRPr="00CD4F1E">
        <w:rPr>
          <w:rFonts w:ascii="Times New Roman" w:eastAsiaTheme="majorEastAsia" w:hAnsi="Times New Roman" w:cs="Times New Roman"/>
          <w:b/>
          <w:bCs/>
          <w:sz w:val="28"/>
          <w:szCs w:val="28"/>
        </w:rPr>
        <w:lastRenderedPageBreak/>
        <w:t>4.3 ΥΠΟΛΟΓΙΣΜΟΣ ΜΕΤΑΒΛΗΤΩΝ</w:t>
      </w:r>
      <w:bookmarkEnd w:id="64"/>
      <w:bookmarkEnd w:id="65"/>
    </w:p>
    <w:p w14:paraId="15D70903" w14:textId="77777777" w:rsidR="00CD4F1E" w:rsidRPr="00CD4F1E" w:rsidRDefault="00CD4F1E" w:rsidP="00CD4F1E"/>
    <w:p w14:paraId="75816D70" w14:textId="77777777" w:rsidR="00CD4F1E" w:rsidRP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Για την ανάλυση του υποδείγματος είναι απαραίτητο να υπολογισθούν οι ακόλουθες μεταβλητές. </w:t>
      </w:r>
    </w:p>
    <w:p w14:paraId="0150481E" w14:textId="77777777" w:rsidR="00CD4F1E" w:rsidRPr="00CD4F1E" w:rsidRDefault="00CD4F1E" w:rsidP="00CD4F1E">
      <w:pPr>
        <w:spacing w:line="360" w:lineRule="auto"/>
        <w:jc w:val="both"/>
        <w:rPr>
          <w:rFonts w:ascii="Times New Roman" w:hAnsi="Times New Roman" w:cs="Times New Roman"/>
          <w:b/>
          <w:bCs/>
          <w:sz w:val="24"/>
          <w:szCs w:val="24"/>
          <w:u w:val="single"/>
        </w:rPr>
      </w:pPr>
      <w:r w:rsidRPr="00CD4F1E">
        <w:rPr>
          <w:rFonts w:ascii="Times New Roman" w:hAnsi="Times New Roman" w:cs="Times New Roman"/>
          <w:b/>
          <w:bCs/>
          <w:sz w:val="24"/>
          <w:szCs w:val="24"/>
          <w:u w:val="single"/>
        </w:rPr>
        <w:t xml:space="preserve">Εξαρτημένη Μεταβλητή: </w:t>
      </w:r>
    </w:p>
    <w:p w14:paraId="7FEB660F" w14:textId="77777777" w:rsidR="00CD4F1E" w:rsidRPr="00CD4F1E" w:rsidRDefault="00CD4F1E" w:rsidP="00CD4F1E">
      <w:pPr>
        <w:spacing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 xml:space="preserve">Στο σημείο αυτό, θα παρουσιαστεί η εξαρτημένη μεταβλητή που επιλέχθηκε για το υπόδειγμα μας, το οποίο αναλύεται παρακάτω. Στην βιβλιογραφία, η πιο συνήθης μεταβλητή που χρησιμοποιείται για να αποδώσει της κερδοφορίας των επιχειρήσεων είναι ο δείκτης Αποδοτικότητας Συνολικού Ενεργητικού ή </w:t>
      </w:r>
      <w:r w:rsidRPr="00CD4F1E">
        <w:rPr>
          <w:rFonts w:ascii="Times New Roman" w:hAnsi="Times New Roman" w:cs="Times New Roman"/>
          <w:sz w:val="24"/>
          <w:szCs w:val="24"/>
          <w:lang w:val="en-US"/>
        </w:rPr>
        <w:t>R</w:t>
      </w:r>
      <w:r w:rsidRPr="00CD4F1E">
        <w:rPr>
          <w:rFonts w:ascii="Times New Roman" w:hAnsi="Times New Roman" w:cs="Times New Roman"/>
          <w:sz w:val="24"/>
          <w:szCs w:val="24"/>
        </w:rPr>
        <w:t>ΟΑ. Ο συγκεκριμένος δείκτης αντικατοπτρίζει την αποτελεσματικότητα της χρήσης των στοιχείων του ενεργητικού της κάθε επιχείρησης με στόχο την κερδοφορία αυτής. Επομένως, είναι ένας δείκτης που μπορεί να χρησιμοποιηθεί για τις ανάγκες της ανάλυσης μας και αναμένουμε ορθολογικά αποτελέσματα από την χρήση του. Ενδεικτικά, τον δείκτη απόδοσης ενεργητικού χρησιμοποίησαν για αντίστοιχες αναλύσεις οι Charitou et al. (2010), Karaduman et al. (2010), Deloof (2003) και άλλοι. Ο δείκτης ROA είναι από τους πιο σημαντικούς αριθμοδείκτες που χρησιμοποιούνται στην χρηματοοικονομική ανάλυση επιχειρήσεων και προκύπτει από την παρακάτω σχέση:</w:t>
      </w:r>
    </w:p>
    <w:p w14:paraId="04B75261"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lang w:val="en-US"/>
        </w:rPr>
        <w:t>ROA</w:t>
      </w:r>
      <w:r w:rsidRPr="00CD4F1E">
        <w:rPr>
          <w:rFonts w:ascii="Times New Roman" w:hAnsi="Times New Roman" w:cs="Times New Roman"/>
          <w:b/>
          <w:bCs/>
          <w:sz w:val="24"/>
          <w:szCs w:val="24"/>
        </w:rPr>
        <w:t>: Δείκτης Αποδοτικότητας</w:t>
      </w:r>
      <w:r w:rsidRPr="00CD4F1E">
        <w:rPr>
          <w:rFonts w:ascii="Times New Roman" w:hAnsi="Times New Roman" w:cs="Times New Roman"/>
          <w:sz w:val="24"/>
          <w:szCs w:val="24"/>
        </w:rPr>
        <w:t xml:space="preserve"> </w:t>
      </w:r>
      <w:r w:rsidRPr="00CD4F1E">
        <w:rPr>
          <w:rFonts w:ascii="Times New Roman" w:hAnsi="Times New Roman" w:cs="Times New Roman"/>
          <w:b/>
          <w:bCs/>
          <w:sz w:val="24"/>
          <w:szCs w:val="24"/>
        </w:rPr>
        <w:t xml:space="preserve">Συνολικού Ενεργητικού </w:t>
      </w:r>
    </w:p>
    <w:p w14:paraId="07DFF4BC" w14:textId="77777777" w:rsidR="00CD4F1E" w:rsidRPr="00CD4F1E" w:rsidRDefault="00CD4F1E" w:rsidP="00CD4F1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RO</w:t>
      </w:r>
      <w:r w:rsidRPr="00CD4F1E">
        <w:rPr>
          <w:rFonts w:ascii="Times New Roman" w:hAnsi="Times New Roman" w:cs="Times New Roman"/>
          <w:sz w:val="24"/>
          <w:szCs w:val="24"/>
        </w:rPr>
        <w:t>Α = Καθαρά Κέρδη / Συνολικό Ενεργητικό</w:t>
      </w:r>
    </w:p>
    <w:p w14:paraId="35BC8B31"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ROA</w:t>
      </w:r>
      <w:r w:rsidRPr="00CD4F1E">
        <w:rPr>
          <w:rFonts w:ascii="Times New Roman" w:hAnsi="Times New Roman" w:cs="Times New Roman"/>
          <w:sz w:val="24"/>
          <w:szCs w:val="24"/>
        </w:rPr>
        <w:t>=</w:t>
      </w:r>
      <w:r w:rsidRPr="00CD4F1E">
        <w:rPr>
          <w:rFonts w:ascii="Times New Roman" w:hAnsi="Times New Roman" w:cs="Times New Roman"/>
          <w:sz w:val="24"/>
          <w:szCs w:val="24"/>
          <w:lang w:val="en-US"/>
        </w:rPr>
        <w:t>ebt</w:t>
      </w:r>
      <w:r w:rsidRPr="00CD4F1E">
        <w:rPr>
          <w:rFonts w:ascii="Times New Roman" w:hAnsi="Times New Roman" w:cs="Times New Roman"/>
          <w:sz w:val="24"/>
          <w:szCs w:val="24"/>
        </w:rPr>
        <w:t>/</w:t>
      </w:r>
      <w:r w:rsidRPr="00CD4F1E">
        <w:rPr>
          <w:rFonts w:ascii="Times New Roman" w:hAnsi="Times New Roman" w:cs="Times New Roman"/>
          <w:sz w:val="24"/>
          <w:szCs w:val="24"/>
          <w:lang w:val="en-US"/>
        </w:rPr>
        <w:t>ta</w:t>
      </w:r>
    </w:p>
    <w:p w14:paraId="1D34A7CD"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όπου:</w:t>
      </w:r>
    </w:p>
    <w:p w14:paraId="08162484"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ebt</w:t>
      </w:r>
      <w:r w:rsidRPr="00CD4F1E">
        <w:rPr>
          <w:rFonts w:ascii="Times New Roman" w:hAnsi="Times New Roman" w:cs="Times New Roman"/>
          <w:sz w:val="24"/>
          <w:szCs w:val="24"/>
        </w:rPr>
        <w:t>: κέρδη προ φόρων</w:t>
      </w:r>
    </w:p>
    <w:p w14:paraId="5483828A"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ta</w:t>
      </w:r>
      <w:r w:rsidRPr="00CD4F1E">
        <w:rPr>
          <w:rFonts w:ascii="Times New Roman" w:hAnsi="Times New Roman" w:cs="Times New Roman"/>
          <w:sz w:val="24"/>
          <w:szCs w:val="24"/>
        </w:rPr>
        <w:t xml:space="preserve">: σύνολο του ενεργητικού </w:t>
      </w:r>
    </w:p>
    <w:p w14:paraId="5433D6E0" w14:textId="77777777" w:rsidR="00CD4F1E" w:rsidRPr="00CD4F1E" w:rsidRDefault="00CD4F1E" w:rsidP="00CD4F1E">
      <w:pPr>
        <w:numPr>
          <w:ilvl w:val="0"/>
          <w:numId w:val="25"/>
        </w:numPr>
        <w:spacing w:after="0" w:line="360" w:lineRule="auto"/>
        <w:contextualSpacing/>
        <w:jc w:val="both"/>
        <w:rPr>
          <w:rFonts w:ascii="Times New Roman" w:hAnsi="Times New Roman" w:cs="Times New Roman"/>
          <w:sz w:val="24"/>
          <w:szCs w:val="24"/>
        </w:rPr>
      </w:pPr>
      <w:r w:rsidRPr="00CD4F1E">
        <w:rPr>
          <w:rFonts w:ascii="Times New Roman" w:hAnsi="Times New Roman" w:cs="Times New Roman"/>
          <w:sz w:val="24"/>
          <w:szCs w:val="24"/>
        </w:rPr>
        <w:t>Ένας άλλος δείκτης κερδοφορίας είναι ο δείκτης Αποδοτικότητας Ιδίων Κεφαλαίων. Παρόλα αυτά δεν θα τον χρησιμοποιήσουμε στο υπόδειγμα.</w:t>
      </w:r>
    </w:p>
    <w:p w14:paraId="63C73B0C"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lang w:val="en-US"/>
        </w:rPr>
        <w:t>ROE</w:t>
      </w:r>
      <w:r w:rsidRPr="00CD4F1E">
        <w:rPr>
          <w:rFonts w:ascii="Times New Roman" w:hAnsi="Times New Roman" w:cs="Times New Roman"/>
          <w:b/>
          <w:bCs/>
          <w:sz w:val="24"/>
          <w:szCs w:val="24"/>
        </w:rPr>
        <w:t>: Δείκτης Αποδοτικότητας Ιδίων Κεφαλαίων</w:t>
      </w:r>
      <w:r w:rsidRPr="00CD4F1E">
        <w:rPr>
          <w:rFonts w:ascii="Times New Roman" w:hAnsi="Times New Roman" w:cs="Times New Roman"/>
          <w:sz w:val="24"/>
          <w:szCs w:val="24"/>
        </w:rPr>
        <w:t xml:space="preserve">  </w:t>
      </w:r>
    </w:p>
    <w:p w14:paraId="6D3115DF"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ROE</w:t>
      </w:r>
      <w:r w:rsidRPr="00CD4F1E">
        <w:rPr>
          <w:rFonts w:ascii="Times New Roman" w:hAnsi="Times New Roman" w:cs="Times New Roman"/>
          <w:sz w:val="24"/>
          <w:szCs w:val="24"/>
        </w:rPr>
        <w:t xml:space="preserve"> = Καθαρά Κέρδη / Ιδία Κεφάλαια </w:t>
      </w:r>
    </w:p>
    <w:p w14:paraId="0F20F60A"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ROE</w:t>
      </w:r>
      <w:r w:rsidRPr="00CD4F1E">
        <w:rPr>
          <w:rFonts w:ascii="Times New Roman" w:hAnsi="Times New Roman" w:cs="Times New Roman"/>
          <w:sz w:val="24"/>
          <w:szCs w:val="24"/>
        </w:rPr>
        <w:t xml:space="preserve"> = </w:t>
      </w:r>
      <w:r w:rsidRPr="00CD4F1E">
        <w:rPr>
          <w:rFonts w:ascii="Times New Roman" w:hAnsi="Times New Roman" w:cs="Times New Roman"/>
          <w:sz w:val="24"/>
          <w:szCs w:val="24"/>
          <w:lang w:val="en-US"/>
        </w:rPr>
        <w:t>ebt</w:t>
      </w:r>
      <w:r w:rsidRPr="00CD4F1E">
        <w:rPr>
          <w:rFonts w:ascii="Times New Roman" w:hAnsi="Times New Roman" w:cs="Times New Roman"/>
          <w:sz w:val="24"/>
          <w:szCs w:val="24"/>
        </w:rPr>
        <w:t>/</w:t>
      </w:r>
      <w:r w:rsidRPr="00CD4F1E">
        <w:rPr>
          <w:rFonts w:ascii="Times New Roman" w:hAnsi="Times New Roman" w:cs="Times New Roman"/>
          <w:sz w:val="24"/>
          <w:szCs w:val="24"/>
          <w:lang w:val="en-US"/>
        </w:rPr>
        <w:t>capital</w:t>
      </w:r>
    </w:p>
    <w:p w14:paraId="7E8B9201"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όπου:</w:t>
      </w:r>
    </w:p>
    <w:p w14:paraId="4B6D2F4B"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ebt</w:t>
      </w:r>
      <w:r w:rsidRPr="00CD4F1E">
        <w:rPr>
          <w:rFonts w:ascii="Times New Roman" w:hAnsi="Times New Roman" w:cs="Times New Roman"/>
          <w:sz w:val="24"/>
          <w:szCs w:val="24"/>
        </w:rPr>
        <w:t>: κέρδη προ φόρων</w:t>
      </w:r>
    </w:p>
    <w:p w14:paraId="36BC1EB2"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capital</w:t>
      </w:r>
      <w:r w:rsidRPr="00CD4F1E">
        <w:rPr>
          <w:rFonts w:ascii="Times New Roman" w:hAnsi="Times New Roman" w:cs="Times New Roman"/>
          <w:sz w:val="24"/>
          <w:szCs w:val="24"/>
        </w:rPr>
        <w:t>: ίδια κεφάλαια</w:t>
      </w:r>
    </w:p>
    <w:p w14:paraId="69F27352" w14:textId="77777777" w:rsidR="00CD4F1E" w:rsidRPr="00CD4F1E" w:rsidRDefault="00CD4F1E" w:rsidP="00CD4F1E">
      <w:pPr>
        <w:spacing w:line="360" w:lineRule="auto"/>
        <w:jc w:val="both"/>
        <w:rPr>
          <w:rFonts w:ascii="Times New Roman" w:hAnsi="Times New Roman" w:cs="Times New Roman"/>
          <w:b/>
          <w:bCs/>
          <w:sz w:val="24"/>
          <w:szCs w:val="24"/>
          <w:u w:val="single"/>
        </w:rPr>
      </w:pPr>
      <w:r w:rsidRPr="00CD4F1E">
        <w:rPr>
          <w:rFonts w:ascii="Times New Roman" w:hAnsi="Times New Roman" w:cs="Times New Roman"/>
          <w:b/>
          <w:bCs/>
          <w:sz w:val="24"/>
          <w:szCs w:val="24"/>
          <w:u w:val="single"/>
        </w:rPr>
        <w:lastRenderedPageBreak/>
        <w:t>Ανεξάρτητη μεταβλητή:</w:t>
      </w:r>
    </w:p>
    <w:p w14:paraId="153EF6C5" w14:textId="77777777" w:rsidR="00CD4F1E" w:rsidRP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Η βασική ανεξάρτητη μεταβλητή στην ανάλυση μας πρέπει να είναι αυτή που θα αποδίδει με τον καλύτερο τρόπο το κεφάλαιο κίνησης των επιχειρήσεων, αφού ο βασικός στόχος της παρούσας μελέτης είναι η διερεύνηση της σχέσης μεταξύ κεφαλαίου κίνησης και κερδοφορίας. Συμφώνα με την βιβλιογραφία που εξετάστηκε σε προηγούμενη ενότητα, για να αποδοθεί με συνέπεια το κεφάλαιο κίνησης με μια μεταβλητή θα πρέπει να χρησιμοποιήσουμε τον κύκλο μετατροπής μετρητών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Επίσης, σύμφωνα με την βιβλιογραφία, αναμένουμε ο κύκλος μετατροπής μετρητών να έχει αρνητική σχέση με την κερδοφορία. Τέλος, υπενθυμίζουμε ότι με τον όρο κερδοφορία, όσον αφορά την ανάλυση μας, εννοούμε την μεταβλητή που επιλέχθηκε για να μας αποδώσει την κερδοφορία, που θα είναι ο δείκτης Αποδοτικότητας Συνολικού Ενεργητικού (</w:t>
      </w:r>
      <w:r w:rsidRPr="00CD4F1E">
        <w:rPr>
          <w:rFonts w:ascii="Times New Roman" w:hAnsi="Times New Roman" w:cs="Times New Roman"/>
          <w:sz w:val="24"/>
          <w:szCs w:val="24"/>
          <w:lang w:val="en-US"/>
        </w:rPr>
        <w:t>R</w:t>
      </w:r>
      <w:r w:rsidRPr="00CD4F1E">
        <w:rPr>
          <w:rFonts w:ascii="Times New Roman" w:hAnsi="Times New Roman" w:cs="Times New Roman"/>
          <w:sz w:val="24"/>
          <w:szCs w:val="24"/>
        </w:rPr>
        <w:t>ΟΑ). Ο Ταμειακός Κύκλος προκύπτει από την παρακάτω σχέση:</w:t>
      </w:r>
    </w:p>
    <w:p w14:paraId="2B8D9F36"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Ταμειακός Κύκλος (</w:t>
      </w:r>
      <w:r w:rsidRPr="00CD4F1E">
        <w:rPr>
          <w:rFonts w:ascii="Times New Roman" w:hAnsi="Times New Roman" w:cs="Times New Roman"/>
          <w:b/>
          <w:bCs/>
          <w:sz w:val="24"/>
          <w:szCs w:val="24"/>
          <w:lang w:val="en-US"/>
        </w:rPr>
        <w:t>CCC</w:t>
      </w:r>
      <w:r w:rsidRPr="00CD4F1E">
        <w:rPr>
          <w:rFonts w:ascii="Times New Roman" w:hAnsi="Times New Roman" w:cs="Times New Roman"/>
          <w:b/>
          <w:bCs/>
          <w:sz w:val="24"/>
          <w:szCs w:val="24"/>
        </w:rPr>
        <w:t xml:space="preserve">): </w:t>
      </w:r>
      <w:r w:rsidRPr="00CD4F1E">
        <w:rPr>
          <w:rFonts w:ascii="Times New Roman" w:hAnsi="Times New Roman" w:cs="Times New Roman"/>
          <w:sz w:val="24"/>
          <w:szCs w:val="24"/>
        </w:rPr>
        <w:t>Ο ταμειακός κύκλος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υπολογίστηκε για κάθε επιχείρηση του δείγματος σε ετήσια βάση με την παρακάτω εξίσωση που στηρίζεται στο υπόδειγμα των Richards &amp; Laughlin (1980):</w:t>
      </w:r>
    </w:p>
    <w:p w14:paraId="7321A492" w14:textId="77777777" w:rsidR="00CD4F1E" w:rsidRPr="00CD4F1E" w:rsidRDefault="00CD4F1E" w:rsidP="00CD4F1E">
      <w:pPr>
        <w:spacing w:after="0" w:line="360" w:lineRule="auto"/>
        <w:jc w:val="both"/>
        <w:rPr>
          <w:rFonts w:ascii="Times New Roman" w:hAnsi="Times New Roman" w:cs="Times New Roman"/>
          <w:sz w:val="24"/>
          <w:szCs w:val="24"/>
        </w:rPr>
      </w:pPr>
    </w:p>
    <w:p w14:paraId="6CB35997" w14:textId="77777777" w:rsidR="00CD4F1E" w:rsidRPr="00CD4F1E" w:rsidRDefault="00CD4F1E" w:rsidP="00CD4F1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αριθμός ημερών αποθεμάτων + αριθμός ημερών απαιτήσεων – αριθμός ημερών πιστώσεων</w:t>
      </w:r>
    </w:p>
    <w:p w14:paraId="3780ED11" w14:textId="77777777" w:rsidR="00CD4F1E" w:rsidRPr="00CD4F1E" w:rsidRDefault="00CD4F1E" w:rsidP="00CD4F1E">
      <w:pPr>
        <w:spacing w:after="0" w:line="360" w:lineRule="auto"/>
        <w:jc w:val="both"/>
        <w:rPr>
          <w:rFonts w:ascii="Times New Roman" w:hAnsi="Times New Roman" w:cs="Times New Roman"/>
          <w:sz w:val="24"/>
          <w:szCs w:val="24"/>
        </w:rPr>
      </w:pPr>
    </w:p>
    <w:p w14:paraId="68137EB7" w14:textId="77777777" w:rsidR="00CD4F1E" w:rsidRPr="00CD4F1E" w:rsidRDefault="00CD4F1E" w:rsidP="00CD4F1E">
      <w:pPr>
        <w:spacing w:after="0" w:line="360" w:lineRule="auto"/>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 xml:space="preserve">CCC = 365*(inventories/cgs) + 365*(receivables/sales) – 365*(payables /cgs) </w:t>
      </w:r>
    </w:p>
    <w:p w14:paraId="4EF10EA4" w14:textId="77777777" w:rsidR="00CD4F1E" w:rsidRPr="00CD4F1E" w:rsidRDefault="00CD4F1E" w:rsidP="00CD4F1E">
      <w:pPr>
        <w:spacing w:after="0" w:line="360" w:lineRule="auto"/>
        <w:jc w:val="both"/>
        <w:rPr>
          <w:rFonts w:ascii="Times New Roman" w:hAnsi="Times New Roman" w:cs="Times New Roman"/>
          <w:sz w:val="24"/>
          <w:szCs w:val="24"/>
          <w:lang w:val="en-US"/>
        </w:rPr>
      </w:pPr>
    </w:p>
    <w:p w14:paraId="10CB9374"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όπου: </w:t>
      </w:r>
    </w:p>
    <w:p w14:paraId="6CE495DD"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inventories</w:t>
      </w:r>
      <w:r w:rsidRPr="00CD4F1E">
        <w:rPr>
          <w:rFonts w:ascii="Times New Roman" w:hAnsi="Times New Roman" w:cs="Times New Roman"/>
          <w:sz w:val="24"/>
          <w:szCs w:val="24"/>
        </w:rPr>
        <w:t>: τα αποθέματα</w:t>
      </w:r>
    </w:p>
    <w:p w14:paraId="18563F7D"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receivables</w:t>
      </w:r>
      <w:r w:rsidRPr="00CD4F1E">
        <w:rPr>
          <w:rFonts w:ascii="Times New Roman" w:hAnsi="Times New Roman" w:cs="Times New Roman"/>
          <w:sz w:val="24"/>
          <w:szCs w:val="24"/>
        </w:rPr>
        <w:t>: οι εισπρακτέοι λογαριασμοί (απαιτήσεις)</w:t>
      </w:r>
    </w:p>
    <w:p w14:paraId="3FCE7028"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payables</w:t>
      </w:r>
      <w:r w:rsidRPr="00CD4F1E">
        <w:rPr>
          <w:rFonts w:ascii="Times New Roman" w:hAnsi="Times New Roman" w:cs="Times New Roman"/>
          <w:sz w:val="24"/>
          <w:szCs w:val="24"/>
        </w:rPr>
        <w:t>: οι πληρωτέοι λογαριασμοί (υποχρεώσεις)</w:t>
      </w:r>
    </w:p>
    <w:p w14:paraId="6DB18EE3"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cgs</w:t>
      </w:r>
      <w:r w:rsidRPr="00CD4F1E">
        <w:rPr>
          <w:rFonts w:ascii="Times New Roman" w:hAnsi="Times New Roman" w:cs="Times New Roman"/>
          <w:sz w:val="24"/>
          <w:szCs w:val="24"/>
        </w:rPr>
        <w:t xml:space="preserve">: το κόστος πωληθέντων </w:t>
      </w:r>
    </w:p>
    <w:p w14:paraId="4FC38AEE"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lang w:val="en-US"/>
        </w:rPr>
        <w:t>sales</w:t>
      </w:r>
      <w:r w:rsidRPr="00CD4F1E">
        <w:rPr>
          <w:rFonts w:ascii="Times New Roman" w:hAnsi="Times New Roman" w:cs="Times New Roman"/>
          <w:sz w:val="24"/>
          <w:szCs w:val="24"/>
        </w:rPr>
        <w:t>: οι πωλήσεις</w:t>
      </w:r>
    </w:p>
    <w:p w14:paraId="1BB5BF07" w14:textId="77777777" w:rsidR="00CD4F1E" w:rsidRPr="00CD4F1E" w:rsidRDefault="00CD4F1E" w:rsidP="00CD4F1E">
      <w:pPr>
        <w:spacing w:after="0" w:line="360" w:lineRule="auto"/>
        <w:jc w:val="both"/>
        <w:rPr>
          <w:rFonts w:ascii="Times New Roman" w:hAnsi="Times New Roman" w:cs="Times New Roman"/>
          <w:sz w:val="24"/>
          <w:szCs w:val="24"/>
        </w:rPr>
      </w:pPr>
    </w:p>
    <w:p w14:paraId="387C0605" w14:textId="5B3D9AF9"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Όσο πιο μικρή είναι η τιμή του ταμειακού κύκλου, τόσο πιο γρήγορα μπορεί η επιχείρηση να επανακτήσει τα μετρητά από τις πωλήσεις των προϊόντων της. Ενώ αν ο ταμειακός κύκλος είναι μεγάλος, χρειάζεται περισσότερο χρόνο για την επανάκτηση μετρητών που σημαίνει πως δημιουργούνται προβλήματα ρευστότητας.</w:t>
      </w:r>
    </w:p>
    <w:p w14:paraId="08FFAE7C" w14:textId="77777777" w:rsidR="00CD4F1E" w:rsidRPr="00CD4F1E" w:rsidRDefault="00CD4F1E" w:rsidP="00CD4F1E">
      <w:pPr>
        <w:keepNext/>
        <w:keepLines/>
        <w:spacing w:before="40" w:after="0"/>
        <w:outlineLvl w:val="1"/>
        <w:rPr>
          <w:rFonts w:ascii="Times New Roman" w:eastAsiaTheme="majorEastAsia" w:hAnsi="Times New Roman" w:cs="Times New Roman"/>
          <w:b/>
          <w:bCs/>
          <w:sz w:val="28"/>
          <w:szCs w:val="28"/>
        </w:rPr>
      </w:pPr>
      <w:bookmarkStart w:id="66" w:name="_Toc127661085"/>
      <w:bookmarkStart w:id="67" w:name="_Toc128172649"/>
      <w:r w:rsidRPr="00CD4F1E">
        <w:rPr>
          <w:rFonts w:ascii="Times New Roman" w:eastAsiaTheme="majorEastAsia" w:hAnsi="Times New Roman" w:cs="Times New Roman"/>
          <w:b/>
          <w:bCs/>
          <w:sz w:val="28"/>
          <w:szCs w:val="28"/>
        </w:rPr>
        <w:lastRenderedPageBreak/>
        <w:t>4.4 ΣΤΑΤΙΣΤΙΚΑ ΣΤΟΙΧΕΙΑ</w:t>
      </w:r>
      <w:bookmarkEnd w:id="66"/>
      <w:bookmarkEnd w:id="67"/>
    </w:p>
    <w:p w14:paraId="53D57528" w14:textId="77777777" w:rsidR="00CD4F1E" w:rsidRPr="00CD4F1E" w:rsidRDefault="00CD4F1E" w:rsidP="00CD4F1E"/>
    <w:p w14:paraId="3EFC5C85" w14:textId="77777777" w:rsidR="00CD4F1E" w:rsidRP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Σε αυτό το σημείο, θα παρουσιαστούν μερικά από τα βασικά στατιστικά στοιχεία των μεταβλητών μας, ξεκινώντας από τα περιγραφικά στατιστικά των μεταβλητών. </w:t>
      </w:r>
    </w:p>
    <w:p w14:paraId="72761DC0" w14:textId="77777777" w:rsidR="00CD4F1E" w:rsidRPr="00CD4F1E" w:rsidRDefault="00CD4F1E" w:rsidP="00CD4F1E">
      <w:pPr>
        <w:spacing w:line="360" w:lineRule="auto"/>
        <w:jc w:val="both"/>
        <w:rPr>
          <w:rFonts w:ascii="Times New Roman" w:hAnsi="Times New Roman" w:cs="Times New Roman"/>
          <w:b/>
          <w:bCs/>
          <w:sz w:val="28"/>
          <w:szCs w:val="28"/>
        </w:rPr>
      </w:pPr>
    </w:p>
    <w:p w14:paraId="38603ADF" w14:textId="77777777" w:rsidR="00CD4F1E" w:rsidRPr="00CD4F1E" w:rsidRDefault="00CD4F1E" w:rsidP="00CD4F1E">
      <w:pPr>
        <w:keepNext/>
        <w:keepLines/>
        <w:spacing w:before="40" w:after="0"/>
        <w:jc w:val="both"/>
        <w:outlineLvl w:val="2"/>
        <w:rPr>
          <w:rFonts w:ascii="Times New Roman" w:eastAsiaTheme="majorEastAsia" w:hAnsi="Times New Roman" w:cs="Times New Roman"/>
          <w:b/>
          <w:bCs/>
          <w:sz w:val="28"/>
          <w:szCs w:val="28"/>
        </w:rPr>
      </w:pPr>
      <w:bookmarkStart w:id="68" w:name="_Toc127661086"/>
      <w:bookmarkStart w:id="69" w:name="_Toc128172650"/>
      <w:r w:rsidRPr="00CD4F1E">
        <w:rPr>
          <w:rFonts w:ascii="Times New Roman" w:eastAsiaTheme="majorEastAsia" w:hAnsi="Times New Roman" w:cs="Times New Roman"/>
          <w:b/>
          <w:bCs/>
          <w:sz w:val="28"/>
          <w:szCs w:val="28"/>
        </w:rPr>
        <w:t xml:space="preserve">4.4.1 ΣΤΑΤΙΣΤΙΚΑ ΣΤΟΙΧΕΙΑ ΠΡΙΝ ΤΟ </w:t>
      </w:r>
      <w:bookmarkStart w:id="70" w:name="_Hlk127553507"/>
      <w:r w:rsidRPr="00CD4F1E">
        <w:rPr>
          <w:rFonts w:ascii="Times New Roman" w:eastAsiaTheme="majorEastAsia" w:hAnsi="Times New Roman" w:cs="Times New Roman"/>
          <w:b/>
          <w:bCs/>
          <w:sz w:val="28"/>
          <w:szCs w:val="28"/>
          <w:lang w:val="en-US"/>
        </w:rPr>
        <w:t>WINSORIZATION</w:t>
      </w:r>
      <w:bookmarkEnd w:id="68"/>
      <w:bookmarkEnd w:id="69"/>
      <w:r w:rsidRPr="00CD4F1E">
        <w:rPr>
          <w:rFonts w:ascii="Times New Roman" w:eastAsiaTheme="majorEastAsia" w:hAnsi="Times New Roman" w:cs="Times New Roman"/>
          <w:b/>
          <w:bCs/>
          <w:sz w:val="28"/>
          <w:szCs w:val="28"/>
        </w:rPr>
        <w:t xml:space="preserve"> </w:t>
      </w:r>
      <w:bookmarkEnd w:id="70"/>
    </w:p>
    <w:p w14:paraId="5EBF5B0C" w14:textId="77777777" w:rsidR="00CD4F1E" w:rsidRPr="00CD4F1E" w:rsidRDefault="00CD4F1E" w:rsidP="00CD4F1E"/>
    <w:p w14:paraId="6E14B39F" w14:textId="59C55B75" w:rsid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Όπως φαίνεται στον παρακάτω πίνακα, τα στατιστικά στοιχεία που επιλέξαμε να παρουσιάσουμε είναι τα βασικότερα στατιστικά μεγέθη, όπως είναι η μέση τιμή, το τυπικό σφάλμα ή τυπική απόκλιση, η διάμεσος, το εύρος, η ελάχιστη και η μέγιστη τιμή. </w:t>
      </w:r>
    </w:p>
    <w:p w14:paraId="03526EE0" w14:textId="77777777" w:rsidR="00B36E15" w:rsidRPr="00CD4F1E" w:rsidRDefault="00B36E15" w:rsidP="00CD4F1E">
      <w:pPr>
        <w:spacing w:line="360" w:lineRule="auto"/>
        <w:jc w:val="both"/>
        <w:rPr>
          <w:rFonts w:ascii="Times New Roman" w:hAnsi="Times New Roman" w:cs="Times New Roman"/>
          <w:sz w:val="24"/>
          <w:szCs w:val="24"/>
        </w:rPr>
      </w:pPr>
    </w:p>
    <w:p w14:paraId="2B3BD9EB" w14:textId="63A2C73E" w:rsidR="00CD4F1E" w:rsidRPr="008D4F71" w:rsidRDefault="00CD4F1E" w:rsidP="008D4F71">
      <w:pPr>
        <w:pStyle w:val="2"/>
        <w:jc w:val="center"/>
        <w:rPr>
          <w:rFonts w:ascii="Times New Roman" w:hAnsi="Times New Roman" w:cs="Times New Roman"/>
          <w:b/>
          <w:bCs/>
          <w:color w:val="auto"/>
          <w:sz w:val="24"/>
          <w:szCs w:val="24"/>
        </w:rPr>
      </w:pPr>
      <w:bookmarkStart w:id="71" w:name="_Toc127566070"/>
      <w:bookmarkStart w:id="72" w:name="_Toc127566775"/>
      <w:bookmarkStart w:id="73" w:name="_Toc127567385"/>
      <w:bookmarkStart w:id="74" w:name="_Toc127634916"/>
      <w:bookmarkStart w:id="75" w:name="_Toc127660262"/>
      <w:bookmarkStart w:id="76" w:name="_Toc127660664"/>
      <w:bookmarkStart w:id="77" w:name="_Toc127661087"/>
      <w:bookmarkStart w:id="78" w:name="_Toc128170523"/>
      <w:bookmarkStart w:id="79" w:name="_Toc128171443"/>
      <w:bookmarkStart w:id="80" w:name="_Toc128172149"/>
      <w:bookmarkStart w:id="81" w:name="_Toc128172651"/>
      <w:r w:rsidRPr="008D4F71">
        <w:rPr>
          <w:rFonts w:ascii="Times New Roman" w:hAnsi="Times New Roman" w:cs="Times New Roman"/>
          <w:b/>
          <w:bCs/>
          <w:color w:val="auto"/>
          <w:sz w:val="24"/>
          <w:szCs w:val="24"/>
        </w:rPr>
        <w:t xml:space="preserve">Πίνακας </w:t>
      </w:r>
      <w:r w:rsidR="003A1C6C" w:rsidRPr="008D4F71">
        <w:rPr>
          <w:rFonts w:ascii="Times New Roman" w:hAnsi="Times New Roman" w:cs="Times New Roman"/>
          <w:b/>
          <w:bCs/>
          <w:color w:val="auto"/>
          <w:sz w:val="24"/>
          <w:szCs w:val="24"/>
        </w:rPr>
        <w:t>1</w:t>
      </w:r>
      <w:r w:rsidRPr="008D4F71">
        <w:rPr>
          <w:rFonts w:ascii="Times New Roman" w:hAnsi="Times New Roman" w:cs="Times New Roman"/>
          <w:b/>
          <w:bCs/>
          <w:color w:val="auto"/>
          <w:sz w:val="24"/>
          <w:szCs w:val="24"/>
        </w:rPr>
        <w:t xml:space="preserve">: Περιγραφικά στατιστικά στοιχεία πριν το </w:t>
      </w:r>
      <w:r w:rsidRPr="008D4F71">
        <w:rPr>
          <w:rFonts w:ascii="Times New Roman" w:hAnsi="Times New Roman" w:cs="Times New Roman"/>
          <w:b/>
          <w:bCs/>
          <w:color w:val="auto"/>
          <w:sz w:val="24"/>
          <w:szCs w:val="24"/>
          <w:lang w:val="en-US"/>
        </w:rPr>
        <w:t>Winsorization</w:t>
      </w:r>
      <w:bookmarkEnd w:id="71"/>
      <w:bookmarkEnd w:id="72"/>
      <w:bookmarkEnd w:id="73"/>
      <w:bookmarkEnd w:id="74"/>
      <w:bookmarkEnd w:id="75"/>
      <w:bookmarkEnd w:id="76"/>
      <w:bookmarkEnd w:id="77"/>
      <w:bookmarkEnd w:id="78"/>
      <w:bookmarkEnd w:id="79"/>
      <w:bookmarkEnd w:id="80"/>
      <w:bookmarkEnd w:id="81"/>
    </w:p>
    <w:p w14:paraId="3223C94A" w14:textId="77777777" w:rsidR="00CD4F1E" w:rsidRPr="00CD4F1E" w:rsidRDefault="00CD4F1E" w:rsidP="00CD4F1E"/>
    <w:tbl>
      <w:tblPr>
        <w:tblStyle w:val="a8"/>
        <w:tblW w:w="0" w:type="auto"/>
        <w:jc w:val="center"/>
        <w:tblLook w:val="04A0" w:firstRow="1" w:lastRow="0" w:firstColumn="1" w:lastColumn="0" w:noHBand="0" w:noVBand="1"/>
      </w:tblPr>
      <w:tblGrid>
        <w:gridCol w:w="3034"/>
        <w:gridCol w:w="1524"/>
        <w:gridCol w:w="1524"/>
      </w:tblGrid>
      <w:tr w:rsidR="00CD4F1E" w:rsidRPr="00CD4F1E" w14:paraId="747E3E59" w14:textId="77777777" w:rsidTr="001D5805">
        <w:trPr>
          <w:trHeight w:val="285"/>
          <w:jc w:val="center"/>
        </w:trPr>
        <w:tc>
          <w:tcPr>
            <w:tcW w:w="3034" w:type="dxa"/>
            <w:noWrap/>
            <w:hideMark/>
          </w:tcPr>
          <w:p w14:paraId="21EDE936" w14:textId="77777777" w:rsidR="00CD4F1E" w:rsidRPr="00CD4F1E" w:rsidRDefault="00CD4F1E" w:rsidP="00CD4F1E">
            <w:pPr>
              <w:spacing w:after="0" w:line="360" w:lineRule="auto"/>
              <w:jc w:val="both"/>
              <w:rPr>
                <w:rFonts w:ascii="Times New Roman" w:hAnsi="Times New Roman" w:cs="Times New Roman"/>
                <w:sz w:val="24"/>
                <w:szCs w:val="24"/>
              </w:rPr>
            </w:pPr>
          </w:p>
        </w:tc>
        <w:tc>
          <w:tcPr>
            <w:tcW w:w="1524" w:type="dxa"/>
            <w:noWrap/>
            <w:hideMark/>
          </w:tcPr>
          <w:p w14:paraId="3F18817A" w14:textId="77777777" w:rsidR="00CD4F1E" w:rsidRPr="00CD4F1E" w:rsidRDefault="00CD4F1E" w:rsidP="00CD4F1E">
            <w:pPr>
              <w:spacing w:after="0" w:line="360" w:lineRule="auto"/>
              <w:jc w:val="center"/>
              <w:rPr>
                <w:rFonts w:ascii="Times New Roman" w:hAnsi="Times New Roman" w:cs="Times New Roman"/>
                <w:b/>
                <w:bCs/>
                <w:sz w:val="24"/>
                <w:szCs w:val="24"/>
              </w:rPr>
            </w:pPr>
            <w:r w:rsidRPr="00CD4F1E">
              <w:rPr>
                <w:rFonts w:ascii="Times New Roman" w:hAnsi="Times New Roman" w:cs="Times New Roman"/>
                <w:b/>
                <w:bCs/>
                <w:sz w:val="24"/>
                <w:szCs w:val="24"/>
              </w:rPr>
              <w:t>CCC</w:t>
            </w:r>
          </w:p>
        </w:tc>
        <w:tc>
          <w:tcPr>
            <w:tcW w:w="1524" w:type="dxa"/>
            <w:noWrap/>
            <w:hideMark/>
          </w:tcPr>
          <w:p w14:paraId="2A2BFC63" w14:textId="77777777" w:rsidR="00CD4F1E" w:rsidRPr="00CD4F1E" w:rsidRDefault="00CD4F1E" w:rsidP="00CD4F1E">
            <w:pPr>
              <w:spacing w:after="0" w:line="360" w:lineRule="auto"/>
              <w:jc w:val="center"/>
              <w:rPr>
                <w:rFonts w:ascii="Times New Roman" w:hAnsi="Times New Roman" w:cs="Times New Roman"/>
                <w:b/>
                <w:bCs/>
                <w:sz w:val="24"/>
                <w:szCs w:val="24"/>
              </w:rPr>
            </w:pPr>
            <w:r w:rsidRPr="00CD4F1E">
              <w:rPr>
                <w:rFonts w:ascii="Times New Roman" w:hAnsi="Times New Roman" w:cs="Times New Roman"/>
                <w:b/>
                <w:bCs/>
                <w:sz w:val="24"/>
                <w:szCs w:val="24"/>
              </w:rPr>
              <w:t>ROA</w:t>
            </w:r>
          </w:p>
        </w:tc>
      </w:tr>
      <w:tr w:rsidR="00CD4F1E" w:rsidRPr="00CD4F1E" w14:paraId="178F9E6D" w14:textId="77777777" w:rsidTr="001D5805">
        <w:trPr>
          <w:trHeight w:val="285"/>
          <w:jc w:val="center"/>
        </w:trPr>
        <w:tc>
          <w:tcPr>
            <w:tcW w:w="3034" w:type="dxa"/>
            <w:noWrap/>
            <w:hideMark/>
          </w:tcPr>
          <w:p w14:paraId="2A2ADB1D"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Μέσος (Mean)</w:t>
            </w:r>
          </w:p>
        </w:tc>
        <w:tc>
          <w:tcPr>
            <w:tcW w:w="1524" w:type="dxa"/>
            <w:noWrap/>
            <w:hideMark/>
          </w:tcPr>
          <w:p w14:paraId="4924A7E6"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192.7935</w:t>
            </w:r>
          </w:p>
        </w:tc>
        <w:tc>
          <w:tcPr>
            <w:tcW w:w="1524" w:type="dxa"/>
            <w:noWrap/>
            <w:hideMark/>
          </w:tcPr>
          <w:p w14:paraId="1E49FD85"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-0.0159397</w:t>
            </w:r>
          </w:p>
        </w:tc>
      </w:tr>
      <w:tr w:rsidR="00CD4F1E" w:rsidRPr="00CD4F1E" w14:paraId="2CDB95FA" w14:textId="77777777" w:rsidTr="001D5805">
        <w:trPr>
          <w:trHeight w:val="285"/>
          <w:jc w:val="center"/>
        </w:trPr>
        <w:tc>
          <w:tcPr>
            <w:tcW w:w="3034" w:type="dxa"/>
            <w:noWrap/>
            <w:hideMark/>
          </w:tcPr>
          <w:p w14:paraId="7BBD7D88"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Τυπικό Σφάλμα (Std. Dev.)</w:t>
            </w:r>
          </w:p>
        </w:tc>
        <w:tc>
          <w:tcPr>
            <w:tcW w:w="1524" w:type="dxa"/>
            <w:noWrap/>
            <w:hideMark/>
          </w:tcPr>
          <w:p w14:paraId="2F85C49E"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533.8016</w:t>
            </w:r>
          </w:p>
        </w:tc>
        <w:tc>
          <w:tcPr>
            <w:tcW w:w="1524" w:type="dxa"/>
            <w:noWrap/>
            <w:hideMark/>
          </w:tcPr>
          <w:p w14:paraId="39D49EC4"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0.2473619</w:t>
            </w:r>
          </w:p>
        </w:tc>
      </w:tr>
      <w:tr w:rsidR="00CD4F1E" w:rsidRPr="00CD4F1E" w14:paraId="6978C81A" w14:textId="77777777" w:rsidTr="001D5805">
        <w:trPr>
          <w:trHeight w:val="285"/>
          <w:jc w:val="center"/>
        </w:trPr>
        <w:tc>
          <w:tcPr>
            <w:tcW w:w="3034" w:type="dxa"/>
            <w:noWrap/>
            <w:hideMark/>
          </w:tcPr>
          <w:p w14:paraId="7F156A50"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Διάμεσος (Median)</w:t>
            </w:r>
          </w:p>
        </w:tc>
        <w:tc>
          <w:tcPr>
            <w:tcW w:w="1524" w:type="dxa"/>
            <w:noWrap/>
            <w:hideMark/>
          </w:tcPr>
          <w:p w14:paraId="739C7EBD"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74.46135</w:t>
            </w:r>
          </w:p>
        </w:tc>
        <w:tc>
          <w:tcPr>
            <w:tcW w:w="1524" w:type="dxa"/>
            <w:noWrap/>
            <w:hideMark/>
          </w:tcPr>
          <w:p w14:paraId="55B70647"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0.00866</w:t>
            </w:r>
          </w:p>
        </w:tc>
      </w:tr>
      <w:tr w:rsidR="00CD4F1E" w:rsidRPr="00CD4F1E" w14:paraId="14E64C2D" w14:textId="77777777" w:rsidTr="001D5805">
        <w:trPr>
          <w:trHeight w:val="285"/>
          <w:jc w:val="center"/>
        </w:trPr>
        <w:tc>
          <w:tcPr>
            <w:tcW w:w="3034" w:type="dxa"/>
            <w:noWrap/>
            <w:hideMark/>
          </w:tcPr>
          <w:p w14:paraId="59A18661"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Εύρος (Range)</w:t>
            </w:r>
          </w:p>
        </w:tc>
        <w:tc>
          <w:tcPr>
            <w:tcW w:w="1524" w:type="dxa"/>
            <w:noWrap/>
            <w:hideMark/>
          </w:tcPr>
          <w:p w14:paraId="24AD1786"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12956.062</w:t>
            </w:r>
          </w:p>
        </w:tc>
        <w:tc>
          <w:tcPr>
            <w:tcW w:w="1524" w:type="dxa"/>
            <w:noWrap/>
            <w:hideMark/>
          </w:tcPr>
          <w:p w14:paraId="1F6C32D1"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8.083909</w:t>
            </w:r>
          </w:p>
        </w:tc>
      </w:tr>
      <w:tr w:rsidR="00CD4F1E" w:rsidRPr="00CD4F1E" w14:paraId="06F6807C" w14:textId="77777777" w:rsidTr="001D5805">
        <w:trPr>
          <w:trHeight w:val="285"/>
          <w:jc w:val="center"/>
        </w:trPr>
        <w:tc>
          <w:tcPr>
            <w:tcW w:w="3034" w:type="dxa"/>
            <w:noWrap/>
            <w:hideMark/>
          </w:tcPr>
          <w:p w14:paraId="6205226D"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Ελάχιστο (Min)</w:t>
            </w:r>
          </w:p>
        </w:tc>
        <w:tc>
          <w:tcPr>
            <w:tcW w:w="1524" w:type="dxa"/>
            <w:noWrap/>
            <w:hideMark/>
          </w:tcPr>
          <w:p w14:paraId="7A06A5C2"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-6606.596</w:t>
            </w:r>
          </w:p>
        </w:tc>
        <w:tc>
          <w:tcPr>
            <w:tcW w:w="1524" w:type="dxa"/>
            <w:noWrap/>
            <w:hideMark/>
          </w:tcPr>
          <w:p w14:paraId="6C11EE79"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-5.642031</w:t>
            </w:r>
          </w:p>
        </w:tc>
      </w:tr>
      <w:tr w:rsidR="00CD4F1E" w:rsidRPr="00CD4F1E" w14:paraId="4D417EC5" w14:textId="77777777" w:rsidTr="001D5805">
        <w:trPr>
          <w:trHeight w:val="285"/>
          <w:jc w:val="center"/>
        </w:trPr>
        <w:tc>
          <w:tcPr>
            <w:tcW w:w="3034" w:type="dxa"/>
            <w:noWrap/>
            <w:hideMark/>
          </w:tcPr>
          <w:p w14:paraId="39ABD782"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Μέγιστο (Max)</w:t>
            </w:r>
          </w:p>
        </w:tc>
        <w:tc>
          <w:tcPr>
            <w:tcW w:w="1524" w:type="dxa"/>
            <w:noWrap/>
            <w:hideMark/>
          </w:tcPr>
          <w:p w14:paraId="1077747D"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6349.466</w:t>
            </w:r>
          </w:p>
        </w:tc>
        <w:tc>
          <w:tcPr>
            <w:tcW w:w="1524" w:type="dxa"/>
            <w:noWrap/>
            <w:hideMark/>
          </w:tcPr>
          <w:p w14:paraId="51BCA637"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2.441878</w:t>
            </w:r>
          </w:p>
        </w:tc>
      </w:tr>
      <w:tr w:rsidR="00CD4F1E" w:rsidRPr="00CD4F1E" w14:paraId="75281304" w14:textId="77777777" w:rsidTr="001D5805">
        <w:trPr>
          <w:trHeight w:val="285"/>
          <w:jc w:val="center"/>
        </w:trPr>
        <w:tc>
          <w:tcPr>
            <w:tcW w:w="3034" w:type="dxa"/>
            <w:noWrap/>
            <w:hideMark/>
          </w:tcPr>
          <w:p w14:paraId="64A92FE5"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Πλήθος (N)</w:t>
            </w:r>
          </w:p>
        </w:tc>
        <w:tc>
          <w:tcPr>
            <w:tcW w:w="1524" w:type="dxa"/>
            <w:noWrap/>
            <w:hideMark/>
          </w:tcPr>
          <w:p w14:paraId="499F4659"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13012</w:t>
            </w:r>
          </w:p>
        </w:tc>
        <w:tc>
          <w:tcPr>
            <w:tcW w:w="1524" w:type="dxa"/>
            <w:noWrap/>
            <w:hideMark/>
          </w:tcPr>
          <w:p w14:paraId="7E5A9C38" w14:textId="77777777" w:rsidR="00CD4F1E" w:rsidRPr="00CD4F1E" w:rsidRDefault="00CD4F1E" w:rsidP="00CD4F1E">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13012</w:t>
            </w:r>
          </w:p>
        </w:tc>
      </w:tr>
    </w:tbl>
    <w:p w14:paraId="1D6E7844" w14:textId="77777777" w:rsidR="00CD4F1E" w:rsidRPr="00CD4F1E" w:rsidRDefault="00CD4F1E" w:rsidP="00CD4F1E">
      <w:pPr>
        <w:spacing w:line="360" w:lineRule="auto"/>
        <w:jc w:val="both"/>
        <w:rPr>
          <w:rFonts w:ascii="Times New Roman" w:hAnsi="Times New Roman" w:cs="Times New Roman"/>
          <w:sz w:val="24"/>
          <w:szCs w:val="24"/>
        </w:rPr>
      </w:pPr>
    </w:p>
    <w:p w14:paraId="32088D44" w14:textId="77777777" w:rsidR="00CD4F1E" w:rsidRP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Ξεκινώντας από το δείκτη απόδοσης ενεργητικού (ROA) που είναι και η εξαρτημένη μεταβλητή του υποδείγματος, παρατηρούμε ότι η μέση τιμή της είναι αρνητική και συγκεκριμένα καταγράφεται να είναι -0,01. Οι επιχειρήσεις εμφανίζουν τυπική απόκλιση ίση με 0,24 και η μέγιστη τιμή καταγράφεται με τιμή 2,44. Αντίστοιχα, η ελάχιστη τιμή του συγκεκριμένου δείκτη εντοπίζεται με τιμή -5,64. Τέλος η διάμεσος του δείκτη κερδοφορίας υπολογίστηκε να είναι 0,008.</w:t>
      </w:r>
    </w:p>
    <w:p w14:paraId="0D2024E6" w14:textId="32F9D522" w:rsid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Αντίστοιχα θα περιγράψουμε τον κύκλο μετατροπής μετρητών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xml:space="preserve">) που είναι η ανεξάρτητη μεταβλητή της ανάλυσης μας.  Παρατηρούμε ότι η μέση τιμή του είναι </w:t>
      </w:r>
      <w:r w:rsidRPr="00CD4F1E">
        <w:rPr>
          <w:rFonts w:ascii="Times New Roman" w:hAnsi="Times New Roman" w:cs="Times New Roman"/>
          <w:sz w:val="24"/>
          <w:szCs w:val="24"/>
        </w:rPr>
        <w:lastRenderedPageBreak/>
        <w:t xml:space="preserve">θετική και συγκεκριμένα καταγράφεται να είναι 192,79. Η τυπική απόκλιση είναι ίση με 533,8 και η μέγιστη τιμή καταγράφεται με τιμή 6349,46. Αντίστοιχα, η ελάχιστη τιμή του συγκεκριμένου δείκτη εντοπίζεται με τιμή -6606,59. Τέλος η διάμεσος του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xml:space="preserve"> είναι 74,46.</w:t>
      </w:r>
    </w:p>
    <w:p w14:paraId="35723DE9" w14:textId="3933FEE2" w:rsidR="00C51EFB" w:rsidRDefault="00C51EFB" w:rsidP="00CD4F1E">
      <w:pPr>
        <w:spacing w:line="360" w:lineRule="auto"/>
        <w:jc w:val="both"/>
        <w:rPr>
          <w:rFonts w:ascii="Times New Roman" w:hAnsi="Times New Roman" w:cs="Times New Roman"/>
          <w:sz w:val="24"/>
          <w:szCs w:val="24"/>
        </w:rPr>
      </w:pPr>
    </w:p>
    <w:p w14:paraId="1AC5F121" w14:textId="77777777" w:rsidR="000741F3" w:rsidRPr="00CD4F1E" w:rsidRDefault="000741F3" w:rsidP="00CD4F1E">
      <w:pPr>
        <w:spacing w:line="360" w:lineRule="auto"/>
        <w:jc w:val="both"/>
        <w:rPr>
          <w:rFonts w:ascii="Times New Roman" w:hAnsi="Times New Roman" w:cs="Times New Roman"/>
          <w:sz w:val="24"/>
          <w:szCs w:val="24"/>
        </w:rPr>
      </w:pPr>
    </w:p>
    <w:p w14:paraId="25345210" w14:textId="77777777" w:rsidR="00CD4F1E" w:rsidRPr="00CD4F1E" w:rsidRDefault="00CD4F1E" w:rsidP="00CD4F1E">
      <w:pPr>
        <w:keepNext/>
        <w:keepLines/>
        <w:spacing w:before="40" w:after="0"/>
        <w:jc w:val="both"/>
        <w:outlineLvl w:val="2"/>
        <w:rPr>
          <w:rFonts w:ascii="Times New Roman" w:eastAsiaTheme="majorEastAsia" w:hAnsi="Times New Roman" w:cs="Times New Roman"/>
          <w:b/>
          <w:bCs/>
          <w:sz w:val="28"/>
          <w:szCs w:val="28"/>
        </w:rPr>
      </w:pPr>
      <w:bookmarkStart w:id="82" w:name="_Toc127661088"/>
      <w:bookmarkStart w:id="83" w:name="_Toc128172652"/>
      <w:bookmarkStart w:id="84" w:name="_Hlk126784794"/>
      <w:r w:rsidRPr="00CD4F1E">
        <w:rPr>
          <w:rFonts w:ascii="Times New Roman" w:eastAsiaTheme="majorEastAsia" w:hAnsi="Times New Roman" w:cs="Times New Roman"/>
          <w:b/>
          <w:bCs/>
          <w:sz w:val="28"/>
          <w:szCs w:val="28"/>
        </w:rPr>
        <w:t xml:space="preserve">4.4.2 </w:t>
      </w:r>
      <w:r w:rsidRPr="00CD4F1E">
        <w:rPr>
          <w:rFonts w:ascii="Times New Roman" w:eastAsiaTheme="majorEastAsia" w:hAnsi="Times New Roman" w:cs="Times New Roman"/>
          <w:b/>
          <w:bCs/>
          <w:sz w:val="28"/>
          <w:szCs w:val="28"/>
          <w:lang w:val="en-US"/>
        </w:rPr>
        <w:t>WINSORIZATION</w:t>
      </w:r>
      <w:r w:rsidRPr="00CD4F1E">
        <w:rPr>
          <w:rFonts w:ascii="Times New Roman" w:eastAsiaTheme="majorEastAsia" w:hAnsi="Times New Roman" w:cs="Times New Roman"/>
          <w:b/>
          <w:bCs/>
          <w:sz w:val="28"/>
          <w:szCs w:val="28"/>
        </w:rPr>
        <w:t xml:space="preserve"> ΤΩΝ ΔΥΟ ΜΕΤΑΒΛΗΤΩΝ ΤΗΣ ΑΝΑΛΥΣΗΣ</w:t>
      </w:r>
      <w:bookmarkEnd w:id="82"/>
      <w:bookmarkEnd w:id="83"/>
      <w:r w:rsidRPr="00CD4F1E">
        <w:rPr>
          <w:rFonts w:ascii="Times New Roman" w:eastAsiaTheme="majorEastAsia" w:hAnsi="Times New Roman" w:cs="Times New Roman"/>
          <w:b/>
          <w:bCs/>
          <w:sz w:val="28"/>
          <w:szCs w:val="28"/>
        </w:rPr>
        <w:t xml:space="preserve"> </w:t>
      </w:r>
      <w:bookmarkEnd w:id="84"/>
    </w:p>
    <w:p w14:paraId="633D06BA" w14:textId="77777777" w:rsidR="00CD4F1E" w:rsidRPr="00CD4F1E" w:rsidRDefault="00CD4F1E" w:rsidP="00CD4F1E"/>
    <w:p w14:paraId="7AC04A41" w14:textId="48D66AC6" w:rsid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 Από τα παραπάνω, παρατηρούμε ότι και για τις δύο μεταβλητές, </w:t>
      </w:r>
      <w:r w:rsidRPr="00CD4F1E">
        <w:rPr>
          <w:rFonts w:ascii="Times New Roman" w:hAnsi="Times New Roman" w:cs="Times New Roman"/>
          <w:sz w:val="24"/>
          <w:szCs w:val="24"/>
          <w:lang w:val="en-US"/>
        </w:rPr>
        <w:t>ROA</w:t>
      </w:r>
      <w:r w:rsidRPr="00CD4F1E">
        <w:rPr>
          <w:rFonts w:ascii="Times New Roman" w:hAnsi="Times New Roman" w:cs="Times New Roman"/>
          <w:sz w:val="24"/>
          <w:szCs w:val="24"/>
        </w:rPr>
        <w:t xml:space="preserve"> και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τα στατιστικά δεδομένα έχουν ακραίες τιμές (Outlier</w:t>
      </w:r>
      <w:r w:rsidRPr="00CD4F1E">
        <w:rPr>
          <w:rFonts w:ascii="Times New Roman" w:hAnsi="Times New Roman" w:cs="Times New Roman"/>
          <w:sz w:val="24"/>
          <w:szCs w:val="24"/>
          <w:lang w:val="en-US"/>
        </w:rPr>
        <w:t>s</w:t>
      </w:r>
      <w:r w:rsidRPr="00CD4F1E">
        <w:rPr>
          <w:rFonts w:ascii="Times New Roman" w:hAnsi="Times New Roman" w:cs="Times New Roman"/>
          <w:sz w:val="24"/>
          <w:szCs w:val="24"/>
        </w:rPr>
        <w:t>) που επηρεάζουν την παλινδρόμηση και δεν βοηθάνε την ανάλυση του υποδείγματος. Γι’αυτό τον λόγο, χρησιμοποιούμε το Winsorization που είναι ένας αποτελεσματικός τρόπος αντιμετώπισης αυτού του προβλήματος, βελτίωσης της στατιστικής αποτελεσματικότητας και αύξησης της ευρωστίας των στατιστικών συμπερασμάτων.</w:t>
      </w:r>
      <w:r w:rsidRPr="00CD4F1E">
        <w:rPr>
          <w:rFonts w:ascii="Times New Roman" w:hAnsi="Times New Roman" w:cs="Times New Roman"/>
          <w:b/>
          <w:bCs/>
          <w:sz w:val="24"/>
          <w:szCs w:val="24"/>
        </w:rPr>
        <w:t xml:space="preserve"> </w:t>
      </w:r>
      <w:r w:rsidRPr="00CD4F1E">
        <w:rPr>
          <w:rFonts w:ascii="Times New Roman" w:hAnsi="Times New Roman" w:cs="Times New Roman"/>
          <w:sz w:val="24"/>
          <w:szCs w:val="24"/>
        </w:rPr>
        <w:t xml:space="preserve">Το Winsorization είναι η διαδικασία αντικατάστασης των ακραίων τιμών των στατιστικών δεδομένων προκειμένου να περιοριστεί η επίδραση των ακραίων τιμών στους υπολογισμούς και στα αποτελέσματα που λαμβάνονται με τη χρήση αυτών των δεδομένων. Χρησιμοποιούμε το Winsorization και για τις δύο μεταβλητές του υποδείγματος μας, </w:t>
      </w:r>
      <w:r w:rsidRPr="00CD4F1E">
        <w:rPr>
          <w:rFonts w:ascii="Times New Roman" w:hAnsi="Times New Roman" w:cs="Times New Roman"/>
          <w:sz w:val="24"/>
          <w:szCs w:val="24"/>
          <w:lang w:val="en-US"/>
        </w:rPr>
        <w:t>ROA</w:t>
      </w:r>
      <w:r w:rsidRPr="00CD4F1E">
        <w:rPr>
          <w:rFonts w:ascii="Times New Roman" w:hAnsi="Times New Roman" w:cs="Times New Roman"/>
          <w:sz w:val="24"/>
          <w:szCs w:val="24"/>
        </w:rPr>
        <w:t xml:space="preserve"> και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xml:space="preserve">. </w:t>
      </w:r>
    </w:p>
    <w:p w14:paraId="0654BB5B" w14:textId="77777777" w:rsidR="000741F3" w:rsidRPr="00CD4F1E" w:rsidRDefault="000741F3" w:rsidP="00CD4F1E">
      <w:pPr>
        <w:spacing w:line="360" w:lineRule="auto"/>
        <w:jc w:val="both"/>
        <w:rPr>
          <w:rFonts w:ascii="Times New Roman" w:hAnsi="Times New Roman" w:cs="Times New Roman"/>
          <w:sz w:val="24"/>
          <w:szCs w:val="24"/>
        </w:rPr>
      </w:pPr>
    </w:p>
    <w:p w14:paraId="3C1E7394" w14:textId="77777777" w:rsidR="00CD4F1E" w:rsidRPr="00CD4F1E" w:rsidRDefault="00CD4F1E" w:rsidP="00CD4F1E">
      <w:pPr>
        <w:spacing w:line="360" w:lineRule="auto"/>
        <w:jc w:val="both"/>
        <w:rPr>
          <w:rFonts w:ascii="Times New Roman" w:hAnsi="Times New Roman" w:cs="Times New Roman"/>
          <w:sz w:val="24"/>
          <w:szCs w:val="24"/>
        </w:rPr>
      </w:pPr>
    </w:p>
    <w:p w14:paraId="7744B99F" w14:textId="77777777" w:rsidR="00CD4F1E" w:rsidRPr="00CD4F1E" w:rsidRDefault="00CD4F1E" w:rsidP="00CD4F1E">
      <w:pPr>
        <w:keepNext/>
        <w:keepLines/>
        <w:spacing w:before="40" w:after="0"/>
        <w:outlineLvl w:val="2"/>
        <w:rPr>
          <w:rFonts w:ascii="Times New Roman" w:eastAsiaTheme="majorEastAsia" w:hAnsi="Times New Roman" w:cs="Times New Roman"/>
          <w:b/>
          <w:bCs/>
          <w:sz w:val="28"/>
          <w:szCs w:val="28"/>
        </w:rPr>
      </w:pPr>
      <w:bookmarkStart w:id="85" w:name="_Toc127661089"/>
      <w:bookmarkStart w:id="86" w:name="_Toc128172653"/>
      <w:r w:rsidRPr="00CD4F1E">
        <w:rPr>
          <w:rFonts w:ascii="Times New Roman" w:eastAsiaTheme="majorEastAsia" w:hAnsi="Times New Roman" w:cs="Times New Roman"/>
          <w:b/>
          <w:bCs/>
          <w:sz w:val="28"/>
          <w:szCs w:val="28"/>
        </w:rPr>
        <w:t xml:space="preserve">4.4.3 ΣΤΑΤΙΣΤΙΚΑ ΣΤΟΙΧΕΙΑ ΜΕΤΑ ΤΟ </w:t>
      </w:r>
      <w:r w:rsidRPr="00CD4F1E">
        <w:rPr>
          <w:rFonts w:ascii="Times New Roman" w:eastAsiaTheme="majorEastAsia" w:hAnsi="Times New Roman" w:cs="Times New Roman"/>
          <w:b/>
          <w:bCs/>
          <w:sz w:val="28"/>
          <w:szCs w:val="28"/>
          <w:lang w:val="en-US"/>
        </w:rPr>
        <w:t>WINSORIZATION</w:t>
      </w:r>
      <w:bookmarkEnd w:id="85"/>
      <w:bookmarkEnd w:id="86"/>
      <w:r w:rsidRPr="00CD4F1E">
        <w:rPr>
          <w:rFonts w:ascii="Times New Roman" w:eastAsiaTheme="majorEastAsia" w:hAnsi="Times New Roman" w:cs="Times New Roman"/>
          <w:b/>
          <w:bCs/>
          <w:sz w:val="28"/>
          <w:szCs w:val="28"/>
        </w:rPr>
        <w:t xml:space="preserve"> </w:t>
      </w:r>
    </w:p>
    <w:p w14:paraId="22920632" w14:textId="77777777" w:rsidR="00CD4F1E" w:rsidRPr="00CD4F1E" w:rsidRDefault="00CD4F1E" w:rsidP="00CD4F1E">
      <w:pPr>
        <w:keepNext/>
        <w:keepLines/>
        <w:spacing w:before="40" w:after="0"/>
        <w:outlineLvl w:val="2"/>
        <w:rPr>
          <w:rFonts w:ascii="Times New Roman" w:eastAsiaTheme="majorEastAsia" w:hAnsi="Times New Roman" w:cs="Times New Roman"/>
          <w:b/>
          <w:bCs/>
          <w:sz w:val="28"/>
          <w:szCs w:val="28"/>
        </w:rPr>
      </w:pPr>
    </w:p>
    <w:p w14:paraId="57046256" w14:textId="6B909A70" w:rsidR="00CD4F1E" w:rsidRDefault="00CD4F1E" w:rsidP="00CD4F1E">
      <w:pPr>
        <w:rPr>
          <w:rFonts w:ascii="Times New Roman" w:hAnsi="Times New Roman" w:cs="Times New Roman"/>
          <w:sz w:val="24"/>
          <w:szCs w:val="24"/>
        </w:rPr>
      </w:pPr>
      <w:r w:rsidRPr="00CD4F1E">
        <w:rPr>
          <w:rFonts w:ascii="Times New Roman" w:hAnsi="Times New Roman" w:cs="Times New Roman"/>
          <w:sz w:val="24"/>
          <w:szCs w:val="24"/>
        </w:rPr>
        <w:t>Επομένως, παρακάτω είναι ο πίνακας με τα  περιγραφικά στατιστικά στοιχεία των μεταβλητών μας.</w:t>
      </w:r>
    </w:p>
    <w:p w14:paraId="2581B3A0" w14:textId="77777777" w:rsidR="00222A1B" w:rsidRPr="00CD4F1E" w:rsidRDefault="00222A1B" w:rsidP="00CD4F1E">
      <w:pPr>
        <w:rPr>
          <w:rFonts w:ascii="Times New Roman" w:hAnsi="Times New Roman" w:cs="Times New Roman"/>
          <w:sz w:val="24"/>
          <w:szCs w:val="24"/>
        </w:rPr>
      </w:pPr>
    </w:p>
    <w:p w14:paraId="5E3D6398" w14:textId="17BE81B2" w:rsidR="00CD4F1E" w:rsidRPr="00222A1B" w:rsidRDefault="00CD4F1E" w:rsidP="00222A1B">
      <w:pPr>
        <w:pStyle w:val="2"/>
        <w:jc w:val="center"/>
        <w:rPr>
          <w:rFonts w:ascii="Times New Roman" w:hAnsi="Times New Roman" w:cs="Times New Roman"/>
          <w:b/>
          <w:bCs/>
          <w:color w:val="auto"/>
          <w:sz w:val="24"/>
          <w:szCs w:val="24"/>
        </w:rPr>
      </w:pPr>
      <w:bookmarkStart w:id="87" w:name="_Toc127566071"/>
      <w:bookmarkStart w:id="88" w:name="_Toc127567388"/>
      <w:bookmarkStart w:id="89" w:name="_Toc127634919"/>
      <w:bookmarkStart w:id="90" w:name="_Toc127660265"/>
      <w:bookmarkStart w:id="91" w:name="_Toc127660667"/>
      <w:bookmarkStart w:id="92" w:name="_Toc127661090"/>
      <w:bookmarkStart w:id="93" w:name="_Toc128170526"/>
      <w:bookmarkStart w:id="94" w:name="_Toc128171446"/>
      <w:bookmarkStart w:id="95" w:name="_Toc128172152"/>
      <w:bookmarkStart w:id="96" w:name="_Toc128172654"/>
      <w:r w:rsidRPr="00222A1B">
        <w:rPr>
          <w:rFonts w:ascii="Times New Roman" w:hAnsi="Times New Roman" w:cs="Times New Roman"/>
          <w:b/>
          <w:bCs/>
          <w:color w:val="auto"/>
          <w:sz w:val="24"/>
          <w:szCs w:val="24"/>
        </w:rPr>
        <w:lastRenderedPageBreak/>
        <w:t xml:space="preserve">Πίνακας </w:t>
      </w:r>
      <w:r w:rsidR="00222A1B" w:rsidRPr="00222A1B">
        <w:rPr>
          <w:rFonts w:ascii="Times New Roman" w:hAnsi="Times New Roman" w:cs="Times New Roman"/>
          <w:b/>
          <w:bCs/>
          <w:color w:val="auto"/>
          <w:sz w:val="24"/>
          <w:szCs w:val="24"/>
        </w:rPr>
        <w:t>2</w:t>
      </w:r>
      <w:r w:rsidRPr="00222A1B">
        <w:rPr>
          <w:rFonts w:ascii="Times New Roman" w:hAnsi="Times New Roman" w:cs="Times New Roman"/>
          <w:b/>
          <w:bCs/>
          <w:color w:val="auto"/>
          <w:sz w:val="24"/>
          <w:szCs w:val="24"/>
        </w:rPr>
        <w:t xml:space="preserve">: Περιγραφικά στατιστικά στοιχεία μετά το </w:t>
      </w:r>
      <w:r w:rsidRPr="00222A1B">
        <w:rPr>
          <w:rFonts w:ascii="Times New Roman" w:hAnsi="Times New Roman" w:cs="Times New Roman"/>
          <w:b/>
          <w:bCs/>
          <w:color w:val="auto"/>
          <w:sz w:val="24"/>
          <w:szCs w:val="24"/>
          <w:lang w:val="en-US"/>
        </w:rPr>
        <w:t>Winsorization</w:t>
      </w:r>
      <w:bookmarkEnd w:id="87"/>
      <w:bookmarkEnd w:id="88"/>
      <w:bookmarkEnd w:id="89"/>
      <w:bookmarkEnd w:id="90"/>
      <w:bookmarkEnd w:id="91"/>
      <w:bookmarkEnd w:id="92"/>
      <w:bookmarkEnd w:id="93"/>
      <w:bookmarkEnd w:id="94"/>
      <w:bookmarkEnd w:id="95"/>
      <w:bookmarkEnd w:id="96"/>
    </w:p>
    <w:tbl>
      <w:tblPr>
        <w:tblStyle w:val="a8"/>
        <w:tblpPr w:leftFromText="180" w:rightFromText="180" w:vertAnchor="page" w:horzAnchor="margin" w:tblpXSpec="center" w:tblpY="2065"/>
        <w:tblW w:w="0" w:type="auto"/>
        <w:tblLook w:val="04A0" w:firstRow="1" w:lastRow="0" w:firstColumn="1" w:lastColumn="0" w:noHBand="0" w:noVBand="1"/>
      </w:tblPr>
      <w:tblGrid>
        <w:gridCol w:w="3093"/>
        <w:gridCol w:w="1554"/>
        <w:gridCol w:w="1554"/>
      </w:tblGrid>
      <w:tr w:rsidR="00336699" w:rsidRPr="00CD4F1E" w14:paraId="77058644" w14:textId="77777777" w:rsidTr="00336699">
        <w:trPr>
          <w:trHeight w:val="270"/>
        </w:trPr>
        <w:tc>
          <w:tcPr>
            <w:tcW w:w="3093" w:type="dxa"/>
            <w:noWrap/>
            <w:hideMark/>
          </w:tcPr>
          <w:p w14:paraId="472E314D" w14:textId="77777777" w:rsidR="00336699" w:rsidRPr="00CD4F1E" w:rsidRDefault="00336699" w:rsidP="00336699">
            <w:pPr>
              <w:spacing w:after="0" w:line="360" w:lineRule="auto"/>
              <w:jc w:val="both"/>
              <w:rPr>
                <w:rFonts w:ascii="Times New Roman" w:hAnsi="Times New Roman" w:cs="Times New Roman"/>
                <w:sz w:val="24"/>
                <w:szCs w:val="24"/>
              </w:rPr>
            </w:pPr>
          </w:p>
        </w:tc>
        <w:tc>
          <w:tcPr>
            <w:tcW w:w="1554" w:type="dxa"/>
            <w:noWrap/>
            <w:hideMark/>
          </w:tcPr>
          <w:p w14:paraId="522638FA" w14:textId="77777777" w:rsidR="00336699" w:rsidRPr="00CD4F1E" w:rsidRDefault="00336699" w:rsidP="00336699">
            <w:pPr>
              <w:spacing w:after="0" w:line="360" w:lineRule="auto"/>
              <w:jc w:val="center"/>
              <w:rPr>
                <w:rFonts w:ascii="Times New Roman" w:hAnsi="Times New Roman" w:cs="Times New Roman"/>
                <w:b/>
                <w:bCs/>
                <w:sz w:val="24"/>
                <w:szCs w:val="24"/>
              </w:rPr>
            </w:pPr>
            <w:r w:rsidRPr="00CD4F1E">
              <w:rPr>
                <w:rFonts w:ascii="Times New Roman" w:hAnsi="Times New Roman" w:cs="Times New Roman"/>
                <w:b/>
                <w:bCs/>
                <w:sz w:val="24"/>
                <w:szCs w:val="24"/>
              </w:rPr>
              <w:t>CCC_w</w:t>
            </w:r>
          </w:p>
        </w:tc>
        <w:tc>
          <w:tcPr>
            <w:tcW w:w="1554" w:type="dxa"/>
            <w:noWrap/>
            <w:hideMark/>
          </w:tcPr>
          <w:p w14:paraId="1F64BF24" w14:textId="77777777" w:rsidR="00336699" w:rsidRPr="00CD4F1E" w:rsidRDefault="00336699" w:rsidP="00336699">
            <w:pPr>
              <w:spacing w:after="0" w:line="360" w:lineRule="auto"/>
              <w:jc w:val="center"/>
              <w:rPr>
                <w:rFonts w:ascii="Times New Roman" w:hAnsi="Times New Roman" w:cs="Times New Roman"/>
                <w:b/>
                <w:bCs/>
                <w:sz w:val="24"/>
                <w:szCs w:val="24"/>
              </w:rPr>
            </w:pPr>
            <w:r w:rsidRPr="00CD4F1E">
              <w:rPr>
                <w:rFonts w:ascii="Times New Roman" w:hAnsi="Times New Roman" w:cs="Times New Roman"/>
                <w:b/>
                <w:bCs/>
                <w:sz w:val="24"/>
                <w:szCs w:val="24"/>
              </w:rPr>
              <w:t>ROA_w</w:t>
            </w:r>
          </w:p>
        </w:tc>
      </w:tr>
      <w:tr w:rsidR="00336699" w:rsidRPr="00CD4F1E" w14:paraId="2B630749" w14:textId="77777777" w:rsidTr="00336699">
        <w:trPr>
          <w:trHeight w:val="270"/>
        </w:trPr>
        <w:tc>
          <w:tcPr>
            <w:tcW w:w="3093" w:type="dxa"/>
            <w:noWrap/>
            <w:hideMark/>
          </w:tcPr>
          <w:p w14:paraId="29FCD5C4" w14:textId="77777777" w:rsidR="00336699" w:rsidRPr="00CD4F1E" w:rsidRDefault="00336699" w:rsidP="00336699">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Μέσος (Mean)</w:t>
            </w:r>
          </w:p>
        </w:tc>
        <w:tc>
          <w:tcPr>
            <w:tcW w:w="1554" w:type="dxa"/>
            <w:noWrap/>
            <w:hideMark/>
          </w:tcPr>
          <w:p w14:paraId="63A18BCE"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191.4283</w:t>
            </w:r>
          </w:p>
        </w:tc>
        <w:tc>
          <w:tcPr>
            <w:tcW w:w="1554" w:type="dxa"/>
            <w:noWrap/>
            <w:hideMark/>
          </w:tcPr>
          <w:p w14:paraId="477D423D"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-0.0106318</w:t>
            </w:r>
          </w:p>
        </w:tc>
      </w:tr>
      <w:tr w:rsidR="00336699" w:rsidRPr="00CD4F1E" w14:paraId="261465FA" w14:textId="77777777" w:rsidTr="00336699">
        <w:trPr>
          <w:trHeight w:val="270"/>
        </w:trPr>
        <w:tc>
          <w:tcPr>
            <w:tcW w:w="3093" w:type="dxa"/>
            <w:noWrap/>
            <w:hideMark/>
          </w:tcPr>
          <w:p w14:paraId="111B4F4B" w14:textId="77777777" w:rsidR="00336699" w:rsidRPr="00CD4F1E" w:rsidRDefault="00336699" w:rsidP="00336699">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Τυπικό Σφάλμα (Std. Dev.)</w:t>
            </w:r>
          </w:p>
        </w:tc>
        <w:tc>
          <w:tcPr>
            <w:tcW w:w="1554" w:type="dxa"/>
            <w:noWrap/>
            <w:hideMark/>
          </w:tcPr>
          <w:p w14:paraId="5FBDA691"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446.5743</w:t>
            </w:r>
          </w:p>
        </w:tc>
        <w:tc>
          <w:tcPr>
            <w:tcW w:w="1554" w:type="dxa"/>
            <w:noWrap/>
            <w:hideMark/>
          </w:tcPr>
          <w:p w14:paraId="09ABFCF8"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0.1856017</w:t>
            </w:r>
          </w:p>
        </w:tc>
      </w:tr>
      <w:tr w:rsidR="00336699" w:rsidRPr="00CD4F1E" w14:paraId="5A92BB0D" w14:textId="77777777" w:rsidTr="00336699">
        <w:trPr>
          <w:trHeight w:val="270"/>
        </w:trPr>
        <w:tc>
          <w:tcPr>
            <w:tcW w:w="3093" w:type="dxa"/>
            <w:noWrap/>
            <w:hideMark/>
          </w:tcPr>
          <w:p w14:paraId="7798DDEA" w14:textId="77777777" w:rsidR="00336699" w:rsidRPr="00CD4F1E" w:rsidRDefault="00336699" w:rsidP="00336699">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Διάμεσος (Median)</w:t>
            </w:r>
          </w:p>
        </w:tc>
        <w:tc>
          <w:tcPr>
            <w:tcW w:w="1554" w:type="dxa"/>
            <w:noWrap/>
            <w:hideMark/>
          </w:tcPr>
          <w:p w14:paraId="3E865FC1"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74.46135</w:t>
            </w:r>
          </w:p>
        </w:tc>
        <w:tc>
          <w:tcPr>
            <w:tcW w:w="1554" w:type="dxa"/>
            <w:noWrap/>
            <w:hideMark/>
          </w:tcPr>
          <w:p w14:paraId="441451CB"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0.00866</w:t>
            </w:r>
          </w:p>
        </w:tc>
      </w:tr>
      <w:tr w:rsidR="00336699" w:rsidRPr="00CD4F1E" w14:paraId="32B185DB" w14:textId="77777777" w:rsidTr="00336699">
        <w:trPr>
          <w:trHeight w:val="270"/>
        </w:trPr>
        <w:tc>
          <w:tcPr>
            <w:tcW w:w="3093" w:type="dxa"/>
            <w:noWrap/>
            <w:hideMark/>
          </w:tcPr>
          <w:p w14:paraId="4A1EC78D" w14:textId="77777777" w:rsidR="00336699" w:rsidRPr="00CD4F1E" w:rsidRDefault="00336699" w:rsidP="00336699">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Εύρος (Range)</w:t>
            </w:r>
          </w:p>
        </w:tc>
        <w:tc>
          <w:tcPr>
            <w:tcW w:w="1554" w:type="dxa"/>
            <w:noWrap/>
            <w:hideMark/>
          </w:tcPr>
          <w:p w14:paraId="19DA404B"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3242.5891</w:t>
            </w:r>
          </w:p>
        </w:tc>
        <w:tc>
          <w:tcPr>
            <w:tcW w:w="1554" w:type="dxa"/>
            <w:noWrap/>
            <w:hideMark/>
          </w:tcPr>
          <w:p w14:paraId="64E14F71"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1.3348942</w:t>
            </w:r>
          </w:p>
        </w:tc>
      </w:tr>
      <w:tr w:rsidR="00336699" w:rsidRPr="00CD4F1E" w14:paraId="2C2313EB" w14:textId="77777777" w:rsidTr="00336699">
        <w:trPr>
          <w:trHeight w:val="270"/>
        </w:trPr>
        <w:tc>
          <w:tcPr>
            <w:tcW w:w="3093" w:type="dxa"/>
            <w:noWrap/>
            <w:hideMark/>
          </w:tcPr>
          <w:p w14:paraId="5F68FA4C" w14:textId="77777777" w:rsidR="00336699" w:rsidRPr="00CD4F1E" w:rsidRDefault="00336699" w:rsidP="00336699">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Ελάχιστο (Min)</w:t>
            </w:r>
          </w:p>
        </w:tc>
        <w:tc>
          <w:tcPr>
            <w:tcW w:w="1554" w:type="dxa"/>
            <w:noWrap/>
            <w:hideMark/>
          </w:tcPr>
          <w:p w14:paraId="59572A59"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-741.1631</w:t>
            </w:r>
          </w:p>
        </w:tc>
        <w:tc>
          <w:tcPr>
            <w:tcW w:w="1554" w:type="dxa"/>
            <w:noWrap/>
            <w:hideMark/>
          </w:tcPr>
          <w:p w14:paraId="00007207"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-0.912733</w:t>
            </w:r>
          </w:p>
        </w:tc>
      </w:tr>
      <w:tr w:rsidR="00336699" w:rsidRPr="00CD4F1E" w14:paraId="29558DCF" w14:textId="77777777" w:rsidTr="00336699">
        <w:trPr>
          <w:trHeight w:val="270"/>
        </w:trPr>
        <w:tc>
          <w:tcPr>
            <w:tcW w:w="3093" w:type="dxa"/>
            <w:noWrap/>
            <w:hideMark/>
          </w:tcPr>
          <w:p w14:paraId="58BFD9A4" w14:textId="77777777" w:rsidR="00336699" w:rsidRPr="00CD4F1E" w:rsidRDefault="00336699" w:rsidP="00336699">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Μέγιστο (Max)</w:t>
            </w:r>
          </w:p>
        </w:tc>
        <w:tc>
          <w:tcPr>
            <w:tcW w:w="1554" w:type="dxa"/>
            <w:noWrap/>
            <w:hideMark/>
          </w:tcPr>
          <w:p w14:paraId="530D43D7"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2501.426</w:t>
            </w:r>
          </w:p>
        </w:tc>
        <w:tc>
          <w:tcPr>
            <w:tcW w:w="1554" w:type="dxa"/>
            <w:noWrap/>
            <w:hideMark/>
          </w:tcPr>
          <w:p w14:paraId="3EF07216"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0.4221612</w:t>
            </w:r>
          </w:p>
        </w:tc>
      </w:tr>
      <w:tr w:rsidR="00336699" w:rsidRPr="00CD4F1E" w14:paraId="7636B7A0" w14:textId="77777777" w:rsidTr="00336699">
        <w:trPr>
          <w:trHeight w:val="270"/>
        </w:trPr>
        <w:tc>
          <w:tcPr>
            <w:tcW w:w="3093" w:type="dxa"/>
            <w:noWrap/>
            <w:hideMark/>
          </w:tcPr>
          <w:p w14:paraId="522E138B" w14:textId="77777777" w:rsidR="00336699" w:rsidRPr="00CD4F1E" w:rsidRDefault="00336699" w:rsidP="00336699">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rPr>
              <w:t>Πλήθος (N)</w:t>
            </w:r>
          </w:p>
        </w:tc>
        <w:tc>
          <w:tcPr>
            <w:tcW w:w="1554" w:type="dxa"/>
            <w:noWrap/>
            <w:hideMark/>
          </w:tcPr>
          <w:p w14:paraId="4CB09110"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13012</w:t>
            </w:r>
          </w:p>
        </w:tc>
        <w:tc>
          <w:tcPr>
            <w:tcW w:w="1554" w:type="dxa"/>
            <w:noWrap/>
            <w:hideMark/>
          </w:tcPr>
          <w:p w14:paraId="2CB9FD49"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13012</w:t>
            </w:r>
          </w:p>
        </w:tc>
      </w:tr>
    </w:tbl>
    <w:p w14:paraId="35FADAF4" w14:textId="1405DEFE" w:rsidR="00CD4F1E" w:rsidRDefault="00CD4F1E" w:rsidP="00CD4F1E">
      <w:pPr>
        <w:spacing w:line="360" w:lineRule="auto"/>
        <w:jc w:val="both"/>
        <w:rPr>
          <w:rFonts w:ascii="Times New Roman" w:hAnsi="Times New Roman" w:cs="Times New Roman"/>
          <w:sz w:val="24"/>
          <w:szCs w:val="24"/>
        </w:rPr>
      </w:pPr>
    </w:p>
    <w:p w14:paraId="40488326" w14:textId="38DC3095" w:rsidR="00222A1B" w:rsidRDefault="00222A1B" w:rsidP="00CD4F1E">
      <w:pPr>
        <w:spacing w:line="360" w:lineRule="auto"/>
        <w:jc w:val="both"/>
        <w:rPr>
          <w:rFonts w:ascii="Times New Roman" w:hAnsi="Times New Roman" w:cs="Times New Roman"/>
          <w:sz w:val="24"/>
          <w:szCs w:val="24"/>
        </w:rPr>
      </w:pPr>
    </w:p>
    <w:p w14:paraId="72408D8E" w14:textId="31838117" w:rsidR="00222A1B" w:rsidRDefault="00222A1B" w:rsidP="00CD4F1E">
      <w:pPr>
        <w:spacing w:line="360" w:lineRule="auto"/>
        <w:jc w:val="both"/>
        <w:rPr>
          <w:rFonts w:ascii="Times New Roman" w:hAnsi="Times New Roman" w:cs="Times New Roman"/>
          <w:sz w:val="24"/>
          <w:szCs w:val="24"/>
        </w:rPr>
      </w:pPr>
    </w:p>
    <w:p w14:paraId="1CFC169D" w14:textId="0DFC54E9" w:rsidR="00222A1B" w:rsidRDefault="00222A1B" w:rsidP="00CD4F1E">
      <w:pPr>
        <w:spacing w:line="360" w:lineRule="auto"/>
        <w:jc w:val="both"/>
        <w:rPr>
          <w:rFonts w:ascii="Times New Roman" w:hAnsi="Times New Roman" w:cs="Times New Roman"/>
          <w:sz w:val="24"/>
          <w:szCs w:val="24"/>
        </w:rPr>
      </w:pPr>
    </w:p>
    <w:p w14:paraId="24523A40" w14:textId="0191674B" w:rsidR="00222A1B" w:rsidRDefault="00222A1B" w:rsidP="00CD4F1E">
      <w:pPr>
        <w:spacing w:line="360" w:lineRule="auto"/>
        <w:jc w:val="both"/>
        <w:rPr>
          <w:rFonts w:ascii="Times New Roman" w:hAnsi="Times New Roman" w:cs="Times New Roman"/>
          <w:sz w:val="24"/>
          <w:szCs w:val="24"/>
        </w:rPr>
      </w:pPr>
    </w:p>
    <w:p w14:paraId="73AE9715" w14:textId="77777777" w:rsidR="00CD4F1E" w:rsidRPr="00CD4F1E" w:rsidRDefault="00CD4F1E" w:rsidP="00CD4F1E">
      <w:pPr>
        <w:spacing w:line="360" w:lineRule="auto"/>
        <w:jc w:val="both"/>
        <w:rPr>
          <w:rFonts w:ascii="Times New Roman" w:hAnsi="Times New Roman" w:cs="Times New Roman"/>
          <w:sz w:val="24"/>
          <w:szCs w:val="24"/>
        </w:rPr>
      </w:pPr>
    </w:p>
    <w:p w14:paraId="0BE6F5AC" w14:textId="77777777" w:rsidR="00CD4F1E" w:rsidRPr="00CD4F1E" w:rsidRDefault="00CD4F1E" w:rsidP="00CD4F1E">
      <w:pPr>
        <w:spacing w:line="360" w:lineRule="auto"/>
        <w:jc w:val="both"/>
        <w:rPr>
          <w:rFonts w:ascii="Times New Roman" w:hAnsi="Times New Roman" w:cs="Times New Roman"/>
          <w:sz w:val="24"/>
          <w:szCs w:val="24"/>
        </w:rPr>
      </w:pPr>
    </w:p>
    <w:p w14:paraId="366B7079" w14:textId="77777777" w:rsidR="00CD4F1E" w:rsidRP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Παρατηρούμε ότι η μέση τιμή της εξαρτημένης μεταβλητής (</w:t>
      </w:r>
      <w:r w:rsidRPr="00CD4F1E">
        <w:rPr>
          <w:rFonts w:ascii="Times New Roman" w:hAnsi="Times New Roman" w:cs="Times New Roman"/>
          <w:sz w:val="24"/>
          <w:szCs w:val="24"/>
          <w:lang w:val="en-US"/>
        </w:rPr>
        <w:t>ROA</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 είναι αρνητική με τιμή -0,01. Οι επιχειρήσεις εμφανίζουν τυπική απόκλιση ίση με 0,18 και η μέγιστη τιμή καταγράφεται με τιμή 0,42. Αντίστοιχα, η ελάχιστη τιμή εντοπίζεται με τιμή -0,91. Τέλος η διάμεσος του δείκτη κερδοφορίας υπολογίστηκε να είναι 0,008.</w:t>
      </w:r>
    </w:p>
    <w:p w14:paraId="52C69325" w14:textId="77777777" w:rsidR="00CD4F1E" w:rsidRP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Αντίστοιχα θα περιγράψουμε τον κύκλο μετατροπής μετρητών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 xml:space="preserve">) που είναι η ανεξάρτητη μεταβλητή της ανάλυσης μας.  Παρατηρούμε ότι η μέση τιμή του είναι θετική και συγκεκριμένα καταγράφεται να είναι 191,42. Η τυπική απόκλιση είναι ίση με 446,57 και η μέγιστη τιμή καταγράφεται με τιμή 2501,42. Αντίστοιχα, η ελάχιστη τιμή του συγκεκριμένου δείκτη εντοπίζεται με τιμή -741,16. Τέλος η διάμεσος του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 xml:space="preserve"> είναι 74,46.</w:t>
      </w:r>
    </w:p>
    <w:p w14:paraId="2707CD55" w14:textId="77777777" w:rsidR="00CD4F1E" w:rsidRPr="00CD4F1E" w:rsidRDefault="00CD4F1E" w:rsidP="00CD4F1E">
      <w:pPr>
        <w:spacing w:line="360" w:lineRule="auto"/>
        <w:jc w:val="both"/>
        <w:rPr>
          <w:rFonts w:ascii="Times New Roman" w:hAnsi="Times New Roman" w:cs="Times New Roman"/>
          <w:sz w:val="24"/>
          <w:szCs w:val="24"/>
        </w:rPr>
      </w:pPr>
    </w:p>
    <w:p w14:paraId="715CF604" w14:textId="77777777" w:rsidR="00CD4F1E" w:rsidRPr="00CD4F1E" w:rsidRDefault="00CD4F1E" w:rsidP="00CD4F1E">
      <w:pPr>
        <w:spacing w:line="360" w:lineRule="auto"/>
        <w:jc w:val="both"/>
        <w:rPr>
          <w:rFonts w:ascii="Times New Roman" w:hAnsi="Times New Roman" w:cs="Times New Roman"/>
          <w:sz w:val="24"/>
          <w:szCs w:val="24"/>
        </w:rPr>
      </w:pPr>
    </w:p>
    <w:p w14:paraId="1E70DBEC" w14:textId="2EE48D12" w:rsidR="00CD4F1E" w:rsidRPr="00CD4F1E" w:rsidRDefault="00CD4F1E" w:rsidP="003133FB">
      <w:pPr>
        <w:keepNext/>
        <w:keepLines/>
        <w:spacing w:before="40" w:after="0"/>
        <w:outlineLvl w:val="1"/>
        <w:rPr>
          <w:rFonts w:ascii="Times New Roman" w:eastAsiaTheme="majorEastAsia" w:hAnsi="Times New Roman" w:cs="Times New Roman"/>
          <w:b/>
          <w:bCs/>
          <w:sz w:val="28"/>
          <w:szCs w:val="28"/>
        </w:rPr>
      </w:pPr>
      <w:bookmarkStart w:id="97" w:name="_Toc127661091"/>
      <w:bookmarkStart w:id="98" w:name="_Toc128172655"/>
      <w:r w:rsidRPr="00CD4F1E">
        <w:rPr>
          <w:rFonts w:ascii="Times New Roman" w:eastAsiaTheme="majorEastAsia" w:hAnsi="Times New Roman" w:cs="Times New Roman"/>
          <w:b/>
          <w:bCs/>
          <w:sz w:val="28"/>
          <w:szCs w:val="28"/>
        </w:rPr>
        <w:t>4.5 ΣΥΣΧΕΤΙΣΗ ΜΕΤΑΒΛΗΤΩΝ</w:t>
      </w:r>
      <w:bookmarkEnd w:id="97"/>
      <w:bookmarkEnd w:id="98"/>
    </w:p>
    <w:p w14:paraId="6AB1B483" w14:textId="77777777" w:rsidR="00CD4F1E" w:rsidRPr="00CD4F1E" w:rsidRDefault="00CD4F1E" w:rsidP="00CD4F1E"/>
    <w:p w14:paraId="3E67063E" w14:textId="3BE2CC84" w:rsidR="00CD4F1E" w:rsidRP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Με διαδικασία των συσχετίσεων μεταξύ των μεταβλητών που χρησιμοποιήθηκαν, ουσιαστικά σκιαγραφούμε το είδος της σχέσης τους, εστιάζοντας αφενός στο πρόσημο της, αλλά και στο εάν η ενδεχόμενη συσχέτιση είναι ασθενής (συντελεστής συσχέτισης 0-0,3), μέτρια (συντελεστής συσχέτισης 0-0,5), ισχυρή (συντελεστής συσχέτισης 0,5-0,8) ή πολύ ισχυρή (συντελεστής συσχέτισης 0,8 και άνω). Για την συσχέτιση των δύο μεταβλητών, </w:t>
      </w:r>
      <w:r w:rsidRPr="00CD4F1E">
        <w:rPr>
          <w:rFonts w:ascii="Times New Roman" w:hAnsi="Times New Roman" w:cs="Times New Roman"/>
          <w:sz w:val="24"/>
          <w:szCs w:val="24"/>
          <w:lang w:val="en-US"/>
        </w:rPr>
        <w:t>ROA</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 xml:space="preserve"> και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 xml:space="preserve">, θα κάνουμε την υπόθεση ότι το </w:t>
      </w:r>
      <w:r w:rsidRPr="00CD4F1E">
        <w:rPr>
          <w:rFonts w:ascii="Times New Roman" w:hAnsi="Times New Roman" w:cs="Times New Roman"/>
          <w:sz w:val="24"/>
          <w:szCs w:val="24"/>
          <w:lang w:val="en-US"/>
        </w:rPr>
        <w:t>ROA</w:t>
      </w:r>
      <w:r w:rsidR="00C25B92" w:rsidRPr="00C25B92">
        <w:rPr>
          <w:rFonts w:ascii="Times New Roman" w:hAnsi="Times New Roman" w:cs="Times New Roman"/>
          <w:sz w:val="24"/>
          <w:szCs w:val="24"/>
        </w:rPr>
        <w:t>_</w:t>
      </w:r>
      <w:r w:rsidR="00C25B92">
        <w:rPr>
          <w:rFonts w:ascii="Times New Roman" w:hAnsi="Times New Roman" w:cs="Times New Roman"/>
          <w:sz w:val="24"/>
          <w:szCs w:val="24"/>
          <w:lang w:val="en-US"/>
        </w:rPr>
        <w:t>w</w:t>
      </w:r>
      <w:r w:rsidRPr="00CD4F1E">
        <w:rPr>
          <w:rFonts w:ascii="Times New Roman" w:hAnsi="Times New Roman" w:cs="Times New Roman"/>
          <w:sz w:val="24"/>
          <w:szCs w:val="24"/>
        </w:rPr>
        <w:t xml:space="preserve"> θα είναι θετικό. Πιο συγκεκριμένα, θα εξαχθούν τα πρώτα βασικά συμπεράσματα για τις </w:t>
      </w:r>
      <w:r w:rsidRPr="00CD4F1E">
        <w:rPr>
          <w:rFonts w:ascii="Times New Roman" w:hAnsi="Times New Roman" w:cs="Times New Roman"/>
          <w:sz w:val="24"/>
          <w:szCs w:val="24"/>
        </w:rPr>
        <w:lastRenderedPageBreak/>
        <w:t>επιδράσεις των δύο μεταβλητών, στις επιχειρήσεις οι οποίες επιτυγχάνουν κέρδη (</w:t>
      </w:r>
      <w:r w:rsidRPr="00CD4F1E">
        <w:rPr>
          <w:rFonts w:ascii="Times New Roman" w:hAnsi="Times New Roman" w:cs="Times New Roman"/>
          <w:sz w:val="24"/>
          <w:szCs w:val="24"/>
          <w:lang w:val="en-US"/>
        </w:rPr>
        <w:t>ROA</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&gt;0).</w:t>
      </w:r>
    </w:p>
    <w:p w14:paraId="11674DA5" w14:textId="77777777" w:rsidR="00CD4F1E" w:rsidRPr="00CD4F1E" w:rsidRDefault="00CD4F1E" w:rsidP="00CD4F1E">
      <w:pPr>
        <w:spacing w:line="360" w:lineRule="auto"/>
        <w:jc w:val="both"/>
        <w:rPr>
          <w:rFonts w:ascii="Times New Roman" w:hAnsi="Times New Roman" w:cs="Times New Roman"/>
          <w:sz w:val="24"/>
          <w:szCs w:val="24"/>
        </w:rPr>
      </w:pPr>
      <w:r w:rsidRPr="00CD4F1E">
        <w:rPr>
          <w:rFonts w:ascii="Times New Roman" w:hAnsi="Times New Roman" w:cs="Times New Roman"/>
          <w:b/>
          <w:bCs/>
          <w:sz w:val="24"/>
          <w:szCs w:val="24"/>
        </w:rPr>
        <w:t xml:space="preserve"> Παρακάτω παρουσιάζεται ο αναλυτικός πίνακας συσχετίσεων με </w:t>
      </w:r>
      <w:r w:rsidRPr="00CD4F1E">
        <w:rPr>
          <w:rFonts w:ascii="Times New Roman" w:hAnsi="Times New Roman" w:cs="Times New Roman"/>
          <w:b/>
          <w:bCs/>
          <w:sz w:val="24"/>
          <w:szCs w:val="24"/>
          <w:lang w:val="en-US"/>
        </w:rPr>
        <w:t>ROA</w:t>
      </w:r>
      <w:r w:rsidRPr="00CD4F1E">
        <w:rPr>
          <w:rFonts w:ascii="Times New Roman" w:hAnsi="Times New Roman" w:cs="Times New Roman"/>
          <w:b/>
          <w:bCs/>
          <w:sz w:val="24"/>
          <w:szCs w:val="24"/>
        </w:rPr>
        <w:t>_</w:t>
      </w:r>
      <w:r w:rsidRPr="00CD4F1E">
        <w:rPr>
          <w:rFonts w:ascii="Times New Roman" w:hAnsi="Times New Roman" w:cs="Times New Roman"/>
          <w:b/>
          <w:bCs/>
          <w:sz w:val="24"/>
          <w:szCs w:val="24"/>
          <w:lang w:val="en-US"/>
        </w:rPr>
        <w:t>w</w:t>
      </w:r>
      <w:r w:rsidRPr="00CD4F1E">
        <w:rPr>
          <w:rFonts w:ascii="Times New Roman" w:hAnsi="Times New Roman" w:cs="Times New Roman"/>
          <w:b/>
          <w:bCs/>
          <w:sz w:val="24"/>
          <w:szCs w:val="24"/>
        </w:rPr>
        <w:t>&gt;0:</w:t>
      </w:r>
    </w:p>
    <w:p w14:paraId="431A739B" w14:textId="77777777" w:rsidR="00CD4F1E" w:rsidRPr="00CD4F1E" w:rsidRDefault="00CD4F1E" w:rsidP="00CD4F1E">
      <w:pPr>
        <w:spacing w:after="0" w:line="360" w:lineRule="auto"/>
        <w:jc w:val="center"/>
        <w:rPr>
          <w:rFonts w:ascii="Times New Roman" w:hAnsi="Times New Roman" w:cs="Times New Roman"/>
          <w:b/>
          <w:bCs/>
          <w:sz w:val="24"/>
          <w:szCs w:val="24"/>
        </w:rPr>
      </w:pPr>
    </w:p>
    <w:p w14:paraId="39B20FBD" w14:textId="012E75D8" w:rsidR="0045239C" w:rsidRPr="00CD4F1E" w:rsidRDefault="00CD4F1E" w:rsidP="0045239C">
      <w:pPr>
        <w:pStyle w:val="2"/>
        <w:jc w:val="center"/>
        <w:rPr>
          <w:rFonts w:ascii="Times New Roman" w:hAnsi="Times New Roman" w:cs="Times New Roman"/>
          <w:b/>
          <w:bCs/>
          <w:color w:val="auto"/>
          <w:sz w:val="24"/>
          <w:szCs w:val="24"/>
        </w:rPr>
      </w:pPr>
      <w:bookmarkStart w:id="99" w:name="_Toc127566072"/>
      <w:bookmarkStart w:id="100" w:name="_Toc127567390"/>
      <w:bookmarkStart w:id="101" w:name="_Toc127634921"/>
      <w:bookmarkStart w:id="102" w:name="_Toc127660267"/>
      <w:bookmarkStart w:id="103" w:name="_Toc127660669"/>
      <w:bookmarkStart w:id="104" w:name="_Toc127661092"/>
      <w:bookmarkStart w:id="105" w:name="_Toc128170528"/>
      <w:bookmarkStart w:id="106" w:name="_Toc128171448"/>
      <w:bookmarkStart w:id="107" w:name="_Toc128172154"/>
      <w:bookmarkStart w:id="108" w:name="_Toc128172656"/>
      <w:r w:rsidRPr="0045239C">
        <w:rPr>
          <w:rFonts w:ascii="Times New Roman" w:hAnsi="Times New Roman" w:cs="Times New Roman"/>
          <w:b/>
          <w:bCs/>
          <w:color w:val="auto"/>
          <w:sz w:val="24"/>
          <w:szCs w:val="24"/>
        </w:rPr>
        <w:t>Πίνακας</w:t>
      </w:r>
      <w:r w:rsidRPr="0045239C">
        <w:rPr>
          <w:rFonts w:ascii="Times New Roman" w:hAnsi="Times New Roman" w:cs="Times New Roman"/>
          <w:b/>
          <w:bCs/>
          <w:color w:val="auto"/>
          <w:sz w:val="24"/>
          <w:szCs w:val="24"/>
          <w:lang w:val="en-US"/>
        </w:rPr>
        <w:t xml:space="preserve"> </w:t>
      </w:r>
      <w:r w:rsidR="0045239C" w:rsidRPr="0045239C">
        <w:rPr>
          <w:rFonts w:ascii="Times New Roman" w:hAnsi="Times New Roman" w:cs="Times New Roman"/>
          <w:b/>
          <w:bCs/>
          <w:color w:val="auto"/>
          <w:sz w:val="24"/>
          <w:szCs w:val="24"/>
        </w:rPr>
        <w:t>3</w:t>
      </w:r>
      <w:r w:rsidRPr="0045239C">
        <w:rPr>
          <w:rFonts w:ascii="Times New Roman" w:hAnsi="Times New Roman" w:cs="Times New Roman"/>
          <w:b/>
          <w:bCs/>
          <w:color w:val="auto"/>
          <w:sz w:val="24"/>
          <w:szCs w:val="24"/>
          <w:lang w:val="en-US"/>
        </w:rPr>
        <w:t xml:space="preserve">: </w:t>
      </w:r>
      <w:r w:rsidRPr="0045239C">
        <w:rPr>
          <w:rFonts w:ascii="Times New Roman" w:hAnsi="Times New Roman" w:cs="Times New Roman"/>
          <w:b/>
          <w:bCs/>
          <w:color w:val="auto"/>
          <w:sz w:val="24"/>
          <w:szCs w:val="24"/>
        </w:rPr>
        <w:t>Συσχέτιση Μεταβλητών</w:t>
      </w:r>
      <w:bookmarkEnd w:id="99"/>
      <w:bookmarkEnd w:id="100"/>
      <w:bookmarkEnd w:id="101"/>
      <w:bookmarkEnd w:id="102"/>
      <w:bookmarkEnd w:id="103"/>
      <w:bookmarkEnd w:id="104"/>
      <w:bookmarkEnd w:id="105"/>
      <w:bookmarkEnd w:id="106"/>
      <w:bookmarkEnd w:id="107"/>
      <w:bookmarkEnd w:id="108"/>
    </w:p>
    <w:tbl>
      <w:tblPr>
        <w:tblStyle w:val="a8"/>
        <w:tblpPr w:leftFromText="180" w:rightFromText="180" w:vertAnchor="page" w:horzAnchor="margin" w:tblpXSpec="center" w:tblpY="4033"/>
        <w:tblW w:w="0" w:type="auto"/>
        <w:tblLook w:val="04A0" w:firstRow="1" w:lastRow="0" w:firstColumn="1" w:lastColumn="0" w:noHBand="0" w:noVBand="1"/>
      </w:tblPr>
      <w:tblGrid>
        <w:gridCol w:w="1434"/>
        <w:gridCol w:w="1177"/>
        <w:gridCol w:w="1247"/>
      </w:tblGrid>
      <w:tr w:rsidR="00336699" w:rsidRPr="00CD4F1E" w14:paraId="15EC8956" w14:textId="77777777" w:rsidTr="00336699">
        <w:trPr>
          <w:trHeight w:val="302"/>
        </w:trPr>
        <w:tc>
          <w:tcPr>
            <w:tcW w:w="1434" w:type="dxa"/>
            <w:noWrap/>
            <w:vAlign w:val="center"/>
            <w:hideMark/>
          </w:tcPr>
          <w:p w14:paraId="7AA36EFB" w14:textId="77777777" w:rsidR="00336699" w:rsidRPr="00CD4F1E" w:rsidRDefault="00336699" w:rsidP="00336699">
            <w:pPr>
              <w:spacing w:after="0" w:line="360" w:lineRule="auto"/>
              <w:jc w:val="center"/>
              <w:rPr>
                <w:rFonts w:ascii="Times New Roman" w:hAnsi="Times New Roman" w:cs="Times New Roman"/>
                <w:sz w:val="24"/>
                <w:szCs w:val="24"/>
              </w:rPr>
            </w:pPr>
          </w:p>
        </w:tc>
        <w:tc>
          <w:tcPr>
            <w:tcW w:w="1177" w:type="dxa"/>
            <w:noWrap/>
            <w:vAlign w:val="center"/>
            <w:hideMark/>
          </w:tcPr>
          <w:p w14:paraId="6AE59854" w14:textId="77777777" w:rsidR="00336699" w:rsidRPr="00CD4F1E" w:rsidRDefault="00336699" w:rsidP="00336699">
            <w:pPr>
              <w:spacing w:after="0" w:line="360" w:lineRule="auto"/>
              <w:jc w:val="center"/>
              <w:rPr>
                <w:rFonts w:ascii="Times New Roman" w:hAnsi="Times New Roman" w:cs="Times New Roman"/>
                <w:b/>
                <w:bCs/>
                <w:sz w:val="24"/>
                <w:szCs w:val="24"/>
              </w:rPr>
            </w:pPr>
            <w:r w:rsidRPr="00CD4F1E">
              <w:rPr>
                <w:rFonts w:ascii="Times New Roman" w:hAnsi="Times New Roman" w:cs="Times New Roman"/>
                <w:b/>
                <w:bCs/>
                <w:sz w:val="24"/>
                <w:szCs w:val="24"/>
              </w:rPr>
              <w:t>ROA_w</w:t>
            </w:r>
          </w:p>
        </w:tc>
        <w:tc>
          <w:tcPr>
            <w:tcW w:w="1247" w:type="dxa"/>
            <w:noWrap/>
            <w:vAlign w:val="center"/>
            <w:hideMark/>
          </w:tcPr>
          <w:p w14:paraId="0511C62E" w14:textId="77777777" w:rsidR="00336699" w:rsidRPr="00CD4F1E" w:rsidRDefault="00336699" w:rsidP="00336699">
            <w:pPr>
              <w:spacing w:after="0" w:line="360" w:lineRule="auto"/>
              <w:jc w:val="center"/>
              <w:rPr>
                <w:rFonts w:ascii="Times New Roman" w:hAnsi="Times New Roman" w:cs="Times New Roman"/>
                <w:b/>
                <w:bCs/>
                <w:sz w:val="24"/>
                <w:szCs w:val="24"/>
              </w:rPr>
            </w:pPr>
            <w:r w:rsidRPr="00CD4F1E">
              <w:rPr>
                <w:rFonts w:ascii="Times New Roman" w:hAnsi="Times New Roman" w:cs="Times New Roman"/>
                <w:b/>
                <w:bCs/>
                <w:sz w:val="24"/>
                <w:szCs w:val="24"/>
              </w:rPr>
              <w:t>CCC_w</w:t>
            </w:r>
          </w:p>
        </w:tc>
      </w:tr>
      <w:tr w:rsidR="00336699" w:rsidRPr="00CD4F1E" w14:paraId="24CE8163" w14:textId="77777777" w:rsidTr="00336699">
        <w:trPr>
          <w:trHeight w:val="302"/>
        </w:trPr>
        <w:tc>
          <w:tcPr>
            <w:tcW w:w="1434" w:type="dxa"/>
            <w:noWrap/>
            <w:vAlign w:val="center"/>
            <w:hideMark/>
          </w:tcPr>
          <w:p w14:paraId="2E5D6BAE" w14:textId="77777777" w:rsidR="00336699" w:rsidRPr="00CD4F1E" w:rsidRDefault="00336699" w:rsidP="00336699">
            <w:pPr>
              <w:spacing w:after="0" w:line="360" w:lineRule="auto"/>
              <w:jc w:val="center"/>
              <w:rPr>
                <w:rFonts w:ascii="Times New Roman" w:hAnsi="Times New Roman" w:cs="Times New Roman"/>
                <w:b/>
                <w:bCs/>
                <w:sz w:val="24"/>
                <w:szCs w:val="24"/>
              </w:rPr>
            </w:pPr>
            <w:r w:rsidRPr="00CD4F1E">
              <w:rPr>
                <w:rFonts w:ascii="Times New Roman" w:hAnsi="Times New Roman" w:cs="Times New Roman"/>
                <w:b/>
                <w:bCs/>
                <w:sz w:val="24"/>
                <w:szCs w:val="24"/>
              </w:rPr>
              <w:t>ROA_w</w:t>
            </w:r>
          </w:p>
        </w:tc>
        <w:tc>
          <w:tcPr>
            <w:tcW w:w="1177" w:type="dxa"/>
            <w:noWrap/>
            <w:vAlign w:val="center"/>
            <w:hideMark/>
          </w:tcPr>
          <w:p w14:paraId="50F8B7F8" w14:textId="77777777" w:rsidR="00336699" w:rsidRPr="00CD4F1E" w:rsidRDefault="00336699" w:rsidP="00336699">
            <w:pPr>
              <w:spacing w:after="0" w:line="360" w:lineRule="auto"/>
              <w:jc w:val="center"/>
              <w:rPr>
                <w:rFonts w:ascii="Times New Roman" w:hAnsi="Times New Roman" w:cs="Times New Roman"/>
                <w:sz w:val="24"/>
                <w:szCs w:val="24"/>
                <w:lang w:val="en-US"/>
              </w:rPr>
            </w:pPr>
            <w:r w:rsidRPr="00CD4F1E">
              <w:rPr>
                <w:rFonts w:ascii="Times New Roman" w:hAnsi="Times New Roman" w:cs="Times New Roman"/>
                <w:sz w:val="24"/>
                <w:szCs w:val="24"/>
              </w:rPr>
              <w:t>1</w:t>
            </w:r>
            <w:r w:rsidRPr="00CD4F1E">
              <w:rPr>
                <w:rFonts w:ascii="Times New Roman" w:hAnsi="Times New Roman" w:cs="Times New Roman"/>
                <w:sz w:val="24"/>
                <w:szCs w:val="24"/>
                <w:lang w:val="en-US"/>
              </w:rPr>
              <w:t>.000</w:t>
            </w:r>
          </w:p>
        </w:tc>
        <w:tc>
          <w:tcPr>
            <w:tcW w:w="1247" w:type="dxa"/>
            <w:noWrap/>
            <w:vAlign w:val="center"/>
            <w:hideMark/>
          </w:tcPr>
          <w:p w14:paraId="70B6830D" w14:textId="77777777" w:rsidR="00336699" w:rsidRPr="00CD4F1E" w:rsidRDefault="00336699" w:rsidP="00336699">
            <w:pPr>
              <w:spacing w:after="0" w:line="360" w:lineRule="auto"/>
              <w:jc w:val="center"/>
              <w:rPr>
                <w:rFonts w:ascii="Times New Roman" w:hAnsi="Times New Roman" w:cs="Times New Roman"/>
                <w:sz w:val="24"/>
                <w:szCs w:val="24"/>
              </w:rPr>
            </w:pPr>
          </w:p>
        </w:tc>
      </w:tr>
      <w:tr w:rsidR="00336699" w:rsidRPr="00CD4F1E" w14:paraId="423DAC53" w14:textId="77777777" w:rsidTr="00336699">
        <w:trPr>
          <w:trHeight w:val="302"/>
        </w:trPr>
        <w:tc>
          <w:tcPr>
            <w:tcW w:w="1434" w:type="dxa"/>
            <w:noWrap/>
            <w:vAlign w:val="center"/>
            <w:hideMark/>
          </w:tcPr>
          <w:p w14:paraId="21466997" w14:textId="77777777" w:rsidR="00336699" w:rsidRPr="00CD4F1E" w:rsidRDefault="00336699" w:rsidP="00336699">
            <w:pPr>
              <w:spacing w:after="0" w:line="360" w:lineRule="auto"/>
              <w:jc w:val="center"/>
              <w:rPr>
                <w:rFonts w:ascii="Times New Roman" w:hAnsi="Times New Roman" w:cs="Times New Roman"/>
                <w:b/>
                <w:bCs/>
                <w:sz w:val="24"/>
                <w:szCs w:val="24"/>
              </w:rPr>
            </w:pPr>
            <w:r w:rsidRPr="00CD4F1E">
              <w:rPr>
                <w:rFonts w:ascii="Times New Roman" w:hAnsi="Times New Roman" w:cs="Times New Roman"/>
                <w:b/>
                <w:bCs/>
                <w:sz w:val="24"/>
                <w:szCs w:val="24"/>
              </w:rPr>
              <w:t>CCC_w</w:t>
            </w:r>
          </w:p>
        </w:tc>
        <w:tc>
          <w:tcPr>
            <w:tcW w:w="1177" w:type="dxa"/>
            <w:noWrap/>
            <w:vAlign w:val="center"/>
            <w:hideMark/>
          </w:tcPr>
          <w:p w14:paraId="254D894B" w14:textId="77777777" w:rsidR="00336699" w:rsidRPr="00CD4F1E" w:rsidRDefault="00336699" w:rsidP="00336699">
            <w:pPr>
              <w:spacing w:after="0" w:line="360" w:lineRule="auto"/>
              <w:jc w:val="center"/>
              <w:rPr>
                <w:rFonts w:ascii="Times New Roman" w:hAnsi="Times New Roman" w:cs="Times New Roman"/>
                <w:sz w:val="24"/>
                <w:szCs w:val="24"/>
              </w:rPr>
            </w:pPr>
            <w:r w:rsidRPr="00CD4F1E">
              <w:rPr>
                <w:rFonts w:ascii="Times New Roman" w:hAnsi="Times New Roman" w:cs="Times New Roman"/>
                <w:sz w:val="24"/>
                <w:szCs w:val="24"/>
              </w:rPr>
              <w:t>-0.1906</w:t>
            </w:r>
          </w:p>
        </w:tc>
        <w:tc>
          <w:tcPr>
            <w:tcW w:w="1247" w:type="dxa"/>
            <w:noWrap/>
            <w:vAlign w:val="center"/>
            <w:hideMark/>
          </w:tcPr>
          <w:p w14:paraId="2A98C802" w14:textId="77777777" w:rsidR="00336699" w:rsidRPr="00CD4F1E" w:rsidRDefault="00336699" w:rsidP="00336699">
            <w:pPr>
              <w:spacing w:after="0" w:line="360" w:lineRule="auto"/>
              <w:jc w:val="center"/>
              <w:rPr>
                <w:rFonts w:ascii="Times New Roman" w:hAnsi="Times New Roman" w:cs="Times New Roman"/>
                <w:sz w:val="24"/>
                <w:szCs w:val="24"/>
                <w:lang w:val="en-US"/>
              </w:rPr>
            </w:pPr>
            <w:r w:rsidRPr="00CD4F1E">
              <w:rPr>
                <w:rFonts w:ascii="Times New Roman" w:hAnsi="Times New Roman" w:cs="Times New Roman"/>
                <w:sz w:val="24"/>
                <w:szCs w:val="24"/>
              </w:rPr>
              <w:t>1</w:t>
            </w:r>
            <w:r w:rsidRPr="00CD4F1E">
              <w:rPr>
                <w:rFonts w:ascii="Times New Roman" w:hAnsi="Times New Roman" w:cs="Times New Roman"/>
                <w:sz w:val="24"/>
                <w:szCs w:val="24"/>
                <w:lang w:val="en-US"/>
              </w:rPr>
              <w:t>.000</w:t>
            </w:r>
          </w:p>
        </w:tc>
      </w:tr>
    </w:tbl>
    <w:p w14:paraId="63E6B529" w14:textId="77777777" w:rsidR="00CD4F1E" w:rsidRPr="00CD4F1E" w:rsidRDefault="00CD4F1E" w:rsidP="00CD4F1E">
      <w:pPr>
        <w:spacing w:after="0" w:line="360" w:lineRule="auto"/>
        <w:rPr>
          <w:rFonts w:ascii="Times New Roman" w:hAnsi="Times New Roman" w:cs="Times New Roman"/>
          <w:b/>
          <w:bCs/>
          <w:sz w:val="24"/>
          <w:szCs w:val="24"/>
        </w:rPr>
      </w:pPr>
    </w:p>
    <w:p w14:paraId="24C0CD99" w14:textId="77777777" w:rsidR="00CD4F1E" w:rsidRPr="00CD4F1E" w:rsidRDefault="00CD4F1E" w:rsidP="00CD4F1E">
      <w:pPr>
        <w:spacing w:after="0" w:line="360" w:lineRule="auto"/>
        <w:jc w:val="center"/>
        <w:rPr>
          <w:rFonts w:ascii="Times New Roman" w:hAnsi="Times New Roman" w:cs="Times New Roman"/>
          <w:b/>
          <w:bCs/>
          <w:sz w:val="24"/>
          <w:szCs w:val="24"/>
        </w:rPr>
      </w:pPr>
    </w:p>
    <w:p w14:paraId="139C290C" w14:textId="77777777" w:rsidR="00CD4F1E" w:rsidRPr="00CD4F1E" w:rsidRDefault="00CD4F1E" w:rsidP="00CD4F1E">
      <w:pPr>
        <w:spacing w:line="360" w:lineRule="auto"/>
        <w:jc w:val="both"/>
        <w:rPr>
          <w:rFonts w:ascii="Times New Roman" w:hAnsi="Times New Roman" w:cs="Times New Roman"/>
          <w:sz w:val="24"/>
          <w:szCs w:val="24"/>
          <w:lang w:val="en-US"/>
        </w:rPr>
      </w:pPr>
    </w:p>
    <w:p w14:paraId="68DF6941" w14:textId="77777777" w:rsidR="00CD4F1E" w:rsidRPr="00CD4F1E" w:rsidRDefault="00CD4F1E" w:rsidP="00CD4F1E">
      <w:pPr>
        <w:spacing w:line="360" w:lineRule="auto"/>
        <w:jc w:val="both"/>
        <w:rPr>
          <w:rFonts w:ascii="Times New Roman" w:hAnsi="Times New Roman" w:cs="Times New Roman"/>
          <w:sz w:val="24"/>
          <w:szCs w:val="24"/>
          <w:lang w:val="en-US"/>
        </w:rPr>
      </w:pPr>
    </w:p>
    <w:p w14:paraId="5DD5CFC8" w14:textId="77777777" w:rsidR="00CD4F1E" w:rsidRPr="00CD4F1E" w:rsidRDefault="00CD4F1E" w:rsidP="00CD4F1E">
      <w:pPr>
        <w:tabs>
          <w:tab w:val="right" w:pos="8306"/>
        </w:tabs>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Παρατηρούμε ότι ο κύκλος μετατροπής μετρητών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 έχει αρνητική επίδραση στην κερδοφορία (</w:t>
      </w:r>
      <w:r w:rsidRPr="00CD4F1E">
        <w:rPr>
          <w:rFonts w:ascii="Times New Roman" w:hAnsi="Times New Roman" w:cs="Times New Roman"/>
          <w:sz w:val="24"/>
          <w:szCs w:val="24"/>
          <w:lang w:val="en-US"/>
        </w:rPr>
        <w:t>ROA</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 με συντελεστή συσχέτισης -0,1906, κάτι που επιβεβαιώνεται και από την βιβλιογραφία.</w:t>
      </w:r>
    </w:p>
    <w:p w14:paraId="6E911E72" w14:textId="77777777" w:rsidR="00CD4F1E" w:rsidRPr="00CD4F1E" w:rsidRDefault="00CD4F1E" w:rsidP="00CD4F1E">
      <w:pPr>
        <w:tabs>
          <w:tab w:val="right" w:pos="8306"/>
        </w:tabs>
        <w:spacing w:line="360" w:lineRule="auto"/>
        <w:jc w:val="both"/>
        <w:rPr>
          <w:rFonts w:ascii="Times New Roman" w:hAnsi="Times New Roman" w:cs="Times New Roman"/>
          <w:sz w:val="24"/>
          <w:szCs w:val="24"/>
        </w:rPr>
      </w:pPr>
    </w:p>
    <w:p w14:paraId="5049DFBE" w14:textId="77777777" w:rsidR="00CD4F1E" w:rsidRPr="00CD4F1E" w:rsidRDefault="00CD4F1E" w:rsidP="00CD4F1E">
      <w:pPr>
        <w:tabs>
          <w:tab w:val="right" w:pos="8306"/>
        </w:tabs>
        <w:spacing w:line="360" w:lineRule="auto"/>
        <w:jc w:val="both"/>
        <w:rPr>
          <w:rFonts w:ascii="Times New Roman" w:hAnsi="Times New Roman" w:cs="Times New Roman"/>
          <w:sz w:val="24"/>
          <w:szCs w:val="24"/>
        </w:rPr>
      </w:pPr>
    </w:p>
    <w:p w14:paraId="3D195E41" w14:textId="77777777" w:rsidR="00CD4F1E" w:rsidRPr="00CD4F1E" w:rsidRDefault="00CD4F1E" w:rsidP="00CD4F1E">
      <w:pPr>
        <w:keepNext/>
        <w:keepLines/>
        <w:spacing w:before="40" w:after="0"/>
        <w:outlineLvl w:val="1"/>
        <w:rPr>
          <w:rFonts w:ascii="Times New Roman" w:eastAsiaTheme="majorEastAsia" w:hAnsi="Times New Roman" w:cs="Times New Roman"/>
          <w:b/>
          <w:bCs/>
          <w:sz w:val="28"/>
          <w:szCs w:val="28"/>
        </w:rPr>
      </w:pPr>
      <w:bookmarkStart w:id="109" w:name="_Toc127661093"/>
      <w:bookmarkStart w:id="110" w:name="_Toc128172657"/>
      <w:r w:rsidRPr="00CD4F1E">
        <w:rPr>
          <w:rFonts w:ascii="Times New Roman" w:eastAsiaTheme="majorEastAsia" w:hAnsi="Times New Roman" w:cs="Times New Roman"/>
          <w:b/>
          <w:bCs/>
          <w:sz w:val="28"/>
          <w:szCs w:val="28"/>
        </w:rPr>
        <w:t>4.6 ΑΝΑΛΥΣΗ ΠΑΛΙΝΔΡΟΜΗΣΗΣ</w:t>
      </w:r>
      <w:bookmarkEnd w:id="109"/>
      <w:bookmarkEnd w:id="110"/>
      <w:r w:rsidRPr="00CD4F1E">
        <w:rPr>
          <w:rFonts w:ascii="Times New Roman" w:eastAsiaTheme="majorEastAsia" w:hAnsi="Times New Roman" w:cs="Times New Roman"/>
          <w:b/>
          <w:bCs/>
          <w:sz w:val="28"/>
          <w:szCs w:val="28"/>
        </w:rPr>
        <w:t xml:space="preserve"> </w:t>
      </w:r>
    </w:p>
    <w:p w14:paraId="1141C27A" w14:textId="77777777" w:rsidR="00CD4F1E" w:rsidRPr="00CD4F1E" w:rsidRDefault="00CD4F1E" w:rsidP="00CD4F1E"/>
    <w:p w14:paraId="22CE7426" w14:textId="77777777" w:rsidR="00CD4F1E" w:rsidRPr="00CD4F1E" w:rsidRDefault="00CD4F1E" w:rsidP="00CD4F1E">
      <w:pPr>
        <w:tabs>
          <w:tab w:val="right" w:pos="8306"/>
        </w:tabs>
        <w:spacing w:line="360" w:lineRule="auto"/>
        <w:jc w:val="both"/>
        <w:rPr>
          <w:rFonts w:ascii="Times New Roman" w:hAnsi="Times New Roman" w:cs="Times New Roman"/>
          <w:i/>
          <w:iCs/>
          <w:sz w:val="24"/>
          <w:szCs w:val="24"/>
        </w:rPr>
      </w:pPr>
      <w:r w:rsidRPr="00CD4F1E">
        <w:rPr>
          <w:rFonts w:ascii="Times New Roman" w:hAnsi="Times New Roman" w:cs="Times New Roman"/>
          <w:i/>
          <w:iCs/>
          <w:sz w:val="24"/>
          <w:szCs w:val="24"/>
        </w:rPr>
        <w:t>ΕΚΤΙΜΗΣΗ ΜΕ ΤΗΝ ΜΕΘΟΔΟ ΕΛΑΧΙΣΤΩΝ ΤΕΤΡΑΓΩΝΩΝ ΓΙΑ ΔΙΑΣΤΡΩΜΑΤΙΚΑ ΔΕΔΟΜΕΝΑ ΜΕ ΣΤΑΘΕΡΕΣ ΕΠΙΔΡΑΣΕΙΣ (fixed effects)</w:t>
      </w:r>
    </w:p>
    <w:p w14:paraId="654AA7A0"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Η γενική μορφή της παλινδρόμησης: </w:t>
      </w:r>
      <w:bookmarkStart w:id="111" w:name="_Hlk126078454"/>
      <w:r w:rsidRPr="00CD4F1E">
        <w:rPr>
          <w:rFonts w:ascii="Times New Roman" w:hAnsi="Times New Roman" w:cs="Times New Roman"/>
          <w:sz w:val="24"/>
          <w:szCs w:val="24"/>
        </w:rPr>
        <w:t>Υ</w:t>
      </w:r>
      <w:r w:rsidRPr="00CD4F1E">
        <w:rPr>
          <w:rFonts w:ascii="Times New Roman" w:hAnsi="Times New Roman" w:cs="Times New Roman"/>
          <w:sz w:val="24"/>
          <w:szCs w:val="24"/>
          <w:vertAlign w:val="subscript"/>
          <w:lang w:val="en-US"/>
        </w:rPr>
        <w:t>it</w:t>
      </w:r>
      <w:bookmarkEnd w:id="111"/>
      <w:r w:rsidRPr="00CD4F1E">
        <w:rPr>
          <w:rFonts w:ascii="Times New Roman" w:hAnsi="Times New Roman" w:cs="Times New Roman"/>
          <w:sz w:val="24"/>
          <w:szCs w:val="24"/>
        </w:rPr>
        <w:t>=</w:t>
      </w:r>
      <w:r w:rsidRPr="00CD4F1E">
        <w:rPr>
          <w:rFonts w:ascii="Times New Roman" w:hAnsi="Times New Roman" w:cs="Times New Roman"/>
          <w:sz w:val="24"/>
          <w:szCs w:val="24"/>
          <w:lang w:val="en-US"/>
        </w:rPr>
        <w:t>a</w:t>
      </w:r>
      <w:r w:rsidRPr="00CD4F1E">
        <w:rPr>
          <w:rFonts w:ascii="Times New Roman" w:hAnsi="Times New Roman" w:cs="Times New Roman"/>
          <w:sz w:val="24"/>
          <w:szCs w:val="24"/>
        </w:rPr>
        <w:t>+</w:t>
      </w:r>
      <w:r w:rsidRPr="00CD4F1E">
        <w:rPr>
          <w:rFonts w:ascii="Times New Roman" w:hAnsi="Times New Roman" w:cs="Times New Roman"/>
          <w:sz w:val="24"/>
          <w:szCs w:val="24"/>
          <w:lang w:val="en-US"/>
        </w:rPr>
        <w:t>bX</w:t>
      </w:r>
      <w:r w:rsidRPr="00CD4F1E">
        <w:rPr>
          <w:rFonts w:ascii="Times New Roman" w:hAnsi="Times New Roman" w:cs="Times New Roman"/>
          <w:sz w:val="24"/>
          <w:szCs w:val="24"/>
          <w:vertAlign w:val="subscript"/>
          <w:lang w:val="en-US"/>
        </w:rPr>
        <w:t>it</w:t>
      </w:r>
      <w:r w:rsidRPr="00CD4F1E">
        <w:rPr>
          <w:rFonts w:ascii="Times New Roman" w:hAnsi="Times New Roman" w:cs="Times New Roman"/>
          <w:sz w:val="24"/>
          <w:szCs w:val="24"/>
        </w:rPr>
        <w:t>+</w:t>
      </w:r>
      <w:r w:rsidRPr="00CD4F1E">
        <w:rPr>
          <w:rFonts w:ascii="Times New Roman" w:hAnsi="Times New Roman" w:cs="Times New Roman"/>
          <w:sz w:val="24"/>
          <w:szCs w:val="24"/>
          <w:lang w:val="en-US"/>
        </w:rPr>
        <w:t>u</w:t>
      </w:r>
      <w:r w:rsidRPr="00CD4F1E">
        <w:rPr>
          <w:rFonts w:ascii="Times New Roman" w:hAnsi="Times New Roman" w:cs="Times New Roman"/>
          <w:sz w:val="24"/>
          <w:szCs w:val="24"/>
          <w:vertAlign w:val="subscript"/>
          <w:lang w:val="en-US"/>
        </w:rPr>
        <w:t>it</w:t>
      </w:r>
    </w:p>
    <w:p w14:paraId="7C0D8C73"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όπου το Υ</w:t>
      </w:r>
      <w:r w:rsidRPr="00CD4F1E">
        <w:rPr>
          <w:rFonts w:ascii="Times New Roman" w:hAnsi="Times New Roman" w:cs="Times New Roman"/>
          <w:sz w:val="24"/>
          <w:szCs w:val="24"/>
          <w:vertAlign w:val="subscript"/>
          <w:lang w:val="en-US"/>
        </w:rPr>
        <w:t>it</w:t>
      </w:r>
      <w:r w:rsidRPr="00CD4F1E">
        <w:rPr>
          <w:rFonts w:ascii="Times New Roman" w:hAnsi="Times New Roman" w:cs="Times New Roman"/>
          <w:sz w:val="24"/>
          <w:szCs w:val="24"/>
        </w:rPr>
        <w:t xml:space="preserve">, είναι η εξαρτημένη μεταβλητή, το </w:t>
      </w:r>
      <w:r w:rsidRPr="00CD4F1E">
        <w:rPr>
          <w:rFonts w:ascii="Times New Roman" w:hAnsi="Times New Roman" w:cs="Times New Roman"/>
          <w:sz w:val="24"/>
          <w:szCs w:val="24"/>
          <w:lang w:val="en-US"/>
        </w:rPr>
        <w:t>X</w:t>
      </w:r>
      <w:r w:rsidRPr="00CD4F1E">
        <w:rPr>
          <w:rFonts w:ascii="Times New Roman" w:hAnsi="Times New Roman" w:cs="Times New Roman"/>
          <w:sz w:val="24"/>
          <w:szCs w:val="24"/>
          <w:vertAlign w:val="subscript"/>
          <w:lang w:val="en-US"/>
        </w:rPr>
        <w:t>it</w:t>
      </w:r>
      <w:r w:rsidRPr="00CD4F1E">
        <w:rPr>
          <w:rFonts w:ascii="Times New Roman" w:hAnsi="Times New Roman" w:cs="Times New Roman"/>
          <w:sz w:val="24"/>
          <w:szCs w:val="24"/>
        </w:rPr>
        <w:t xml:space="preserve"> είναι η ανεξάρτητη, το </w:t>
      </w:r>
      <w:r w:rsidRPr="00CD4F1E">
        <w:rPr>
          <w:rFonts w:ascii="Times New Roman" w:hAnsi="Times New Roman" w:cs="Times New Roman"/>
          <w:sz w:val="24"/>
          <w:szCs w:val="24"/>
          <w:lang w:val="en-US"/>
        </w:rPr>
        <w:t>u</w:t>
      </w:r>
      <w:r w:rsidRPr="00CD4F1E">
        <w:rPr>
          <w:rFonts w:ascii="Times New Roman" w:hAnsi="Times New Roman" w:cs="Times New Roman"/>
          <w:sz w:val="24"/>
          <w:szCs w:val="24"/>
          <w:vertAlign w:val="subscript"/>
          <w:lang w:val="en-US"/>
        </w:rPr>
        <w:t>it</w:t>
      </w:r>
      <w:r w:rsidRPr="00CD4F1E">
        <w:rPr>
          <w:rFonts w:ascii="Times New Roman" w:hAnsi="Times New Roman" w:cs="Times New Roman"/>
          <w:sz w:val="24"/>
          <w:szCs w:val="24"/>
        </w:rPr>
        <w:t xml:space="preserve"> είναι το σφάλμα, το </w:t>
      </w:r>
      <w:r w:rsidRPr="00CD4F1E">
        <w:rPr>
          <w:rFonts w:ascii="Times New Roman" w:hAnsi="Times New Roman" w:cs="Times New Roman"/>
          <w:sz w:val="24"/>
          <w:szCs w:val="24"/>
          <w:lang w:val="en-US"/>
        </w:rPr>
        <w:t>a</w:t>
      </w:r>
      <w:r w:rsidRPr="00CD4F1E">
        <w:rPr>
          <w:rFonts w:ascii="Times New Roman" w:hAnsi="Times New Roman" w:cs="Times New Roman"/>
          <w:sz w:val="24"/>
          <w:szCs w:val="24"/>
        </w:rPr>
        <w:t xml:space="preserve"> είναι ο σταθερός όρος και τα </w:t>
      </w:r>
      <w:r w:rsidRPr="00CD4F1E">
        <w:rPr>
          <w:rFonts w:ascii="Times New Roman" w:hAnsi="Times New Roman" w:cs="Times New Roman"/>
          <w:sz w:val="24"/>
          <w:szCs w:val="24"/>
          <w:lang w:val="en-US"/>
        </w:rPr>
        <w:t>b</w:t>
      </w:r>
      <w:r w:rsidRPr="00CD4F1E">
        <w:rPr>
          <w:rFonts w:ascii="Times New Roman" w:hAnsi="Times New Roman" w:cs="Times New Roman"/>
          <w:sz w:val="24"/>
          <w:szCs w:val="24"/>
          <w:vertAlign w:val="subscript"/>
          <w:lang w:val="en-US"/>
        </w:rPr>
        <w:t>i</w:t>
      </w:r>
      <w:r w:rsidRPr="00CD4F1E">
        <w:rPr>
          <w:rFonts w:ascii="Times New Roman" w:hAnsi="Times New Roman" w:cs="Times New Roman"/>
          <w:sz w:val="24"/>
          <w:szCs w:val="24"/>
        </w:rPr>
        <w:t>...</w:t>
      </w:r>
      <w:r w:rsidRPr="00CD4F1E">
        <w:rPr>
          <w:rFonts w:ascii="Times New Roman" w:hAnsi="Times New Roman" w:cs="Times New Roman"/>
          <w:sz w:val="24"/>
          <w:szCs w:val="24"/>
          <w:lang w:val="en-US"/>
        </w:rPr>
        <w:t>u</w:t>
      </w:r>
      <w:r w:rsidRPr="00CD4F1E">
        <w:rPr>
          <w:rFonts w:ascii="Times New Roman" w:hAnsi="Times New Roman" w:cs="Times New Roman"/>
          <w:sz w:val="24"/>
          <w:szCs w:val="24"/>
        </w:rPr>
        <w:t xml:space="preserve"> είναι ο συντελεστής συσχέτισης μεταξύ ανεξάρτητης και εξαρτημένης μεταβλητής, όπου δείχνει πόσο μεταβάλλεται το Υ όταν το Χ αυξάνεται κατά 1 μονάδα. Ο δείκτης </w:t>
      </w:r>
      <w:r w:rsidRPr="00CD4F1E">
        <w:rPr>
          <w:rFonts w:ascii="Times New Roman" w:hAnsi="Times New Roman" w:cs="Times New Roman"/>
          <w:sz w:val="24"/>
          <w:szCs w:val="24"/>
          <w:lang w:val="en-US"/>
        </w:rPr>
        <w:t>i</w:t>
      </w:r>
      <w:r w:rsidRPr="00CD4F1E">
        <w:rPr>
          <w:rFonts w:ascii="Times New Roman" w:hAnsi="Times New Roman" w:cs="Times New Roman"/>
          <w:sz w:val="24"/>
          <w:szCs w:val="24"/>
        </w:rPr>
        <w:t xml:space="preserve"> αντιπροσωπεύει την οντότητα και το </w:t>
      </w:r>
      <w:r w:rsidRPr="00CD4F1E">
        <w:rPr>
          <w:rFonts w:ascii="Times New Roman" w:hAnsi="Times New Roman" w:cs="Times New Roman"/>
          <w:sz w:val="24"/>
          <w:szCs w:val="24"/>
          <w:lang w:val="en-US"/>
        </w:rPr>
        <w:t>t</w:t>
      </w:r>
      <w:r w:rsidRPr="00CD4F1E">
        <w:rPr>
          <w:rFonts w:ascii="Times New Roman" w:hAnsi="Times New Roman" w:cs="Times New Roman"/>
          <w:sz w:val="24"/>
          <w:szCs w:val="24"/>
        </w:rPr>
        <w:t xml:space="preserve"> τον χρόνο. Χαρακτηριστικό αυτής της μεθόδου αποτελεί το γεγονός ότι ο σταθερός όρος </w:t>
      </w:r>
      <w:r w:rsidRPr="00CD4F1E">
        <w:rPr>
          <w:rFonts w:ascii="Times New Roman" w:hAnsi="Times New Roman" w:cs="Times New Roman"/>
          <w:sz w:val="24"/>
          <w:szCs w:val="24"/>
          <w:lang w:val="en-US"/>
        </w:rPr>
        <w:t>a</w:t>
      </w:r>
      <w:r w:rsidRPr="00CD4F1E">
        <w:rPr>
          <w:rFonts w:ascii="Times New Roman" w:hAnsi="Times New Roman" w:cs="Times New Roman"/>
          <w:sz w:val="24"/>
          <w:szCs w:val="24"/>
          <w:vertAlign w:val="subscript"/>
          <w:lang w:val="en-US"/>
        </w:rPr>
        <w:t>i</w:t>
      </w:r>
      <w:r w:rsidRPr="00CD4F1E">
        <w:rPr>
          <w:rFonts w:ascii="Times New Roman" w:hAnsi="Times New Roman" w:cs="Times New Roman"/>
          <w:sz w:val="24"/>
          <w:szCs w:val="24"/>
        </w:rPr>
        <w:t xml:space="preserve"> είναι διαφορετικός μεταξύ των διαστρωματικών μονάδων και περιλαμβάνει τους παράγοντες που παραμένουν διαχρονικά αμετάβλητοι και τους μη παρατηρούμενους που επηρεάζουν την εξαρτημένη μεταβλητή Υ</w:t>
      </w:r>
      <w:r w:rsidRPr="00CD4F1E">
        <w:rPr>
          <w:rFonts w:ascii="Times New Roman" w:hAnsi="Times New Roman" w:cs="Times New Roman"/>
          <w:sz w:val="24"/>
          <w:szCs w:val="24"/>
          <w:vertAlign w:val="subscript"/>
          <w:lang w:val="en-US"/>
        </w:rPr>
        <w:t>it</w:t>
      </w:r>
      <w:r w:rsidRPr="00CD4F1E">
        <w:rPr>
          <w:rFonts w:ascii="Times New Roman" w:hAnsi="Times New Roman" w:cs="Times New Roman"/>
          <w:sz w:val="24"/>
          <w:szCs w:val="24"/>
        </w:rPr>
        <w:t>.</w:t>
      </w:r>
    </w:p>
    <w:p w14:paraId="2ED20420" w14:textId="77777777" w:rsidR="00CD4F1E" w:rsidRPr="00CD4F1E" w:rsidRDefault="00CD4F1E" w:rsidP="00CD4F1E">
      <w:pPr>
        <w:spacing w:after="0" w:line="360" w:lineRule="auto"/>
        <w:jc w:val="both"/>
        <w:rPr>
          <w:rFonts w:ascii="Times New Roman" w:hAnsi="Times New Roman" w:cs="Times New Roman"/>
          <w:sz w:val="24"/>
          <w:szCs w:val="24"/>
        </w:rPr>
      </w:pPr>
    </w:p>
    <w:p w14:paraId="49F50C47"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Πιο συγκεκριμένα, στο υπόδειγμα μας θα ορίσουμε ως εξαρτημένη μεταβλητή την κερδοφορία των εξεταζόμενων επιχειρήσεων και θα μελετήσουμε την επίδραση του κύκλου μετατροπής μετρητών (ανεξάρτητη μεταβλητή) σε αυτή. Υπενθυμίζουμε ότι </w:t>
      </w:r>
      <w:r w:rsidRPr="00CD4F1E">
        <w:rPr>
          <w:rFonts w:ascii="Times New Roman" w:hAnsi="Times New Roman" w:cs="Times New Roman"/>
          <w:sz w:val="24"/>
          <w:szCs w:val="24"/>
        </w:rPr>
        <w:lastRenderedPageBreak/>
        <w:t>και δυο αυτές μεταβλητές θα χρησιμοποιηθούν αφού έχει γίνει η διαδικασία του Winsorization. Επίσης, στην παλινδρόμηση αυτή χρησιμοποιούμε και την ψευδομεταβλητή χρόνου (</w:t>
      </w:r>
      <w:r w:rsidRPr="00CD4F1E">
        <w:rPr>
          <w:rFonts w:ascii="Times New Roman" w:hAnsi="Times New Roman" w:cs="Times New Roman"/>
          <w:sz w:val="24"/>
          <w:szCs w:val="24"/>
          <w:lang w:val="en-US"/>
        </w:rPr>
        <w:t>year</w:t>
      </w:r>
      <w:r w:rsidRPr="00CD4F1E">
        <w:rPr>
          <w:rFonts w:ascii="Times New Roman" w:hAnsi="Times New Roman" w:cs="Times New Roman"/>
          <w:sz w:val="24"/>
          <w:szCs w:val="24"/>
        </w:rPr>
        <w:t xml:space="preserve"> </w:t>
      </w:r>
      <w:r w:rsidRPr="00CD4F1E">
        <w:rPr>
          <w:rFonts w:ascii="Times New Roman" w:hAnsi="Times New Roman" w:cs="Times New Roman"/>
          <w:sz w:val="24"/>
          <w:szCs w:val="24"/>
          <w:lang w:val="en-US"/>
        </w:rPr>
        <w:t>dummy</w:t>
      </w:r>
      <w:r w:rsidRPr="00CD4F1E">
        <w:rPr>
          <w:rFonts w:ascii="Times New Roman" w:hAnsi="Times New Roman" w:cs="Times New Roman"/>
          <w:sz w:val="24"/>
          <w:szCs w:val="24"/>
        </w:rPr>
        <w:t xml:space="preserve">). Αυτό το κάνουμε γιατί θέλουμε να συμπεριλάβουμε τους παράγοντες που μεταβάλλονται διαχρονικά, αλλά παραμένουν ίδιοι για όλες τις εταιρείες (π.χ. επιτόκιο, πληθωρισμός κτλ.). Τέλος, προσθέτουμε έναν περιορισμό για τα κέρδη των επιχειρήσεων. Δηλαδή, η ανάλυσή μας αφορά τις επιχειρήσεις οι οποίες έχουν κέρδη, δηλαδή </w:t>
      </w:r>
      <w:r w:rsidRPr="00CD4F1E">
        <w:rPr>
          <w:rFonts w:ascii="Times New Roman" w:hAnsi="Times New Roman" w:cs="Times New Roman"/>
          <w:sz w:val="24"/>
          <w:szCs w:val="24"/>
          <w:lang w:val="en-US"/>
        </w:rPr>
        <w:t>ROA</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&gt;0. Τα δεδομένα είναι διαστρωματικά για συνολικά 3.124 εξεταζόμενες επιχειρήσεις (</w:t>
      </w:r>
      <w:r w:rsidRPr="00CD4F1E">
        <w:rPr>
          <w:rFonts w:ascii="Times New Roman" w:hAnsi="Times New Roman" w:cs="Times New Roman"/>
          <w:sz w:val="24"/>
          <w:szCs w:val="24"/>
          <w:lang w:val="en-US"/>
        </w:rPr>
        <w:t>i</w:t>
      </w:r>
      <w:r w:rsidRPr="00CD4F1E">
        <w:rPr>
          <w:rFonts w:ascii="Times New Roman" w:hAnsi="Times New Roman" w:cs="Times New Roman"/>
          <w:sz w:val="24"/>
          <w:szCs w:val="24"/>
        </w:rPr>
        <w:t xml:space="preserve"> = 1,2,...,3.124) για χρονικό διάστημα (9) ετών (</w:t>
      </w:r>
      <w:r w:rsidRPr="00CD4F1E">
        <w:rPr>
          <w:rFonts w:ascii="Times New Roman" w:hAnsi="Times New Roman" w:cs="Times New Roman"/>
          <w:sz w:val="24"/>
          <w:szCs w:val="24"/>
          <w:lang w:val="en-US"/>
        </w:rPr>
        <w:t>t</w:t>
      </w:r>
      <w:r w:rsidRPr="00CD4F1E">
        <w:rPr>
          <w:rFonts w:ascii="Times New Roman" w:hAnsi="Times New Roman" w:cs="Times New Roman"/>
          <w:sz w:val="24"/>
          <w:szCs w:val="24"/>
        </w:rPr>
        <w:t xml:space="preserve"> = 1,2,…,9)</w:t>
      </w:r>
    </w:p>
    <w:p w14:paraId="58E4D2AA" w14:textId="77777777" w:rsidR="00CD4F1E" w:rsidRPr="00CD4F1E" w:rsidRDefault="00CD4F1E" w:rsidP="00CD4F1E">
      <w:pPr>
        <w:spacing w:after="0" w:line="360" w:lineRule="auto"/>
        <w:jc w:val="both"/>
        <w:rPr>
          <w:rFonts w:ascii="Times New Roman" w:hAnsi="Times New Roman" w:cs="Times New Roman"/>
          <w:sz w:val="24"/>
          <w:szCs w:val="24"/>
        </w:rPr>
      </w:pPr>
    </w:p>
    <w:p w14:paraId="5D72998D"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Η παλινδρόμηση του υποδείγματος:</w:t>
      </w:r>
    </w:p>
    <w:p w14:paraId="10798F3E" w14:textId="77777777" w:rsidR="00CD4F1E" w:rsidRPr="00CD4F1E" w:rsidRDefault="00CD4F1E" w:rsidP="00CD4F1E">
      <w:pPr>
        <w:spacing w:after="0" w:line="360" w:lineRule="auto"/>
        <w:jc w:val="both"/>
        <w:rPr>
          <w:rFonts w:ascii="Times New Roman" w:hAnsi="Times New Roman" w:cs="Times New Roman"/>
          <w:b/>
          <w:bCs/>
          <w:sz w:val="24"/>
          <w:szCs w:val="24"/>
        </w:rPr>
      </w:pPr>
      <w:r w:rsidRPr="00CD4F1E">
        <w:rPr>
          <w:rFonts w:ascii="Times New Roman" w:hAnsi="Times New Roman" w:cs="Times New Roman"/>
          <w:b/>
          <w:bCs/>
          <w:sz w:val="24"/>
          <w:szCs w:val="24"/>
          <w:lang w:val="en-US"/>
        </w:rPr>
        <w:t>ROA</w:t>
      </w:r>
      <w:r w:rsidRPr="00CD4F1E">
        <w:rPr>
          <w:rFonts w:ascii="Times New Roman" w:hAnsi="Times New Roman" w:cs="Times New Roman"/>
          <w:b/>
          <w:bCs/>
          <w:sz w:val="24"/>
          <w:szCs w:val="24"/>
        </w:rPr>
        <w:t>_</w:t>
      </w:r>
      <w:r w:rsidRPr="00CD4F1E">
        <w:rPr>
          <w:rFonts w:ascii="Times New Roman" w:hAnsi="Times New Roman" w:cs="Times New Roman"/>
          <w:b/>
          <w:bCs/>
          <w:sz w:val="24"/>
          <w:szCs w:val="24"/>
          <w:lang w:val="en-US"/>
        </w:rPr>
        <w:t>w</w:t>
      </w:r>
      <w:r w:rsidRPr="00CD4F1E">
        <w:rPr>
          <w:rFonts w:ascii="Times New Roman" w:hAnsi="Times New Roman" w:cs="Times New Roman"/>
          <w:b/>
          <w:bCs/>
          <w:sz w:val="24"/>
          <w:szCs w:val="24"/>
          <w:vertAlign w:val="subscript"/>
          <w:lang w:val="en-US"/>
        </w:rPr>
        <w:t>it</w:t>
      </w:r>
      <w:r w:rsidRPr="00CD4F1E">
        <w:rPr>
          <w:rFonts w:ascii="Times New Roman" w:hAnsi="Times New Roman" w:cs="Times New Roman"/>
          <w:b/>
          <w:bCs/>
          <w:sz w:val="24"/>
          <w:szCs w:val="24"/>
        </w:rPr>
        <w:t xml:space="preserve"> = </w:t>
      </w:r>
      <w:r w:rsidRPr="00CD4F1E">
        <w:rPr>
          <w:rFonts w:ascii="Times New Roman" w:hAnsi="Times New Roman" w:cs="Times New Roman"/>
          <w:b/>
          <w:bCs/>
          <w:sz w:val="24"/>
          <w:szCs w:val="24"/>
          <w:lang w:val="en-US"/>
        </w:rPr>
        <w:t>a</w:t>
      </w:r>
      <w:r w:rsidRPr="00CD4F1E">
        <w:rPr>
          <w:rFonts w:ascii="Times New Roman" w:hAnsi="Times New Roman" w:cs="Times New Roman"/>
          <w:b/>
          <w:bCs/>
          <w:sz w:val="24"/>
          <w:szCs w:val="24"/>
          <w:vertAlign w:val="subscript"/>
        </w:rPr>
        <w:t xml:space="preserve"> </w:t>
      </w:r>
      <w:r w:rsidRPr="00CD4F1E">
        <w:rPr>
          <w:rFonts w:ascii="Times New Roman" w:hAnsi="Times New Roman" w:cs="Times New Roman"/>
          <w:b/>
          <w:bCs/>
          <w:sz w:val="24"/>
          <w:szCs w:val="24"/>
        </w:rPr>
        <w:t>+μ</w:t>
      </w:r>
      <w:r w:rsidRPr="00CD4F1E">
        <w:rPr>
          <w:rFonts w:ascii="Times New Roman" w:hAnsi="Times New Roman" w:cs="Times New Roman"/>
          <w:b/>
          <w:bCs/>
          <w:sz w:val="24"/>
          <w:szCs w:val="24"/>
          <w:vertAlign w:val="subscript"/>
          <w:lang w:val="en-US"/>
        </w:rPr>
        <w:t>i</w:t>
      </w:r>
      <w:r w:rsidRPr="00CD4F1E">
        <w:rPr>
          <w:rFonts w:ascii="Times New Roman" w:hAnsi="Times New Roman" w:cs="Times New Roman"/>
          <w:b/>
          <w:bCs/>
          <w:sz w:val="24"/>
          <w:szCs w:val="24"/>
        </w:rPr>
        <w:t xml:space="preserve"> +</w:t>
      </w:r>
      <w:r w:rsidRPr="00CD4F1E">
        <w:rPr>
          <w:rFonts w:ascii="Times New Roman" w:hAnsi="Times New Roman" w:cs="Times New Roman"/>
          <w:b/>
          <w:bCs/>
          <w:sz w:val="24"/>
          <w:szCs w:val="24"/>
          <w:lang w:val="en-US"/>
        </w:rPr>
        <w:t>c</w:t>
      </w:r>
      <w:r w:rsidRPr="00CD4F1E">
        <w:rPr>
          <w:rFonts w:ascii="Times New Roman" w:hAnsi="Times New Roman" w:cs="Times New Roman"/>
          <w:b/>
          <w:bCs/>
          <w:sz w:val="24"/>
          <w:szCs w:val="24"/>
          <w:vertAlign w:val="subscript"/>
          <w:lang w:val="en-US"/>
        </w:rPr>
        <w:t>i</w:t>
      </w:r>
      <w:r w:rsidRPr="00CD4F1E">
        <w:rPr>
          <w:rFonts w:ascii="Times New Roman" w:hAnsi="Times New Roman" w:cs="Times New Roman"/>
          <w:b/>
          <w:bCs/>
          <w:sz w:val="24"/>
          <w:szCs w:val="24"/>
          <w:vertAlign w:val="subscript"/>
        </w:rPr>
        <w:t xml:space="preserve"> + </w:t>
      </w:r>
      <w:r w:rsidRPr="00CD4F1E">
        <w:rPr>
          <w:rFonts w:ascii="Times New Roman" w:hAnsi="Times New Roman" w:cs="Times New Roman"/>
          <w:b/>
          <w:bCs/>
          <w:sz w:val="24"/>
          <w:szCs w:val="24"/>
          <w:lang w:val="en-US"/>
        </w:rPr>
        <w:t>b</w:t>
      </w:r>
      <w:r w:rsidRPr="00CD4F1E">
        <w:rPr>
          <w:rFonts w:ascii="Times New Roman" w:hAnsi="Times New Roman" w:cs="Times New Roman"/>
          <w:b/>
          <w:bCs/>
          <w:sz w:val="24"/>
          <w:szCs w:val="24"/>
          <w:vertAlign w:val="subscript"/>
        </w:rPr>
        <w:t>1</w:t>
      </w:r>
      <w:r w:rsidRPr="00CD4F1E">
        <w:rPr>
          <w:rFonts w:ascii="Times New Roman" w:hAnsi="Times New Roman" w:cs="Times New Roman"/>
          <w:b/>
          <w:bCs/>
          <w:sz w:val="24"/>
          <w:szCs w:val="24"/>
          <w:lang w:val="en-US"/>
        </w:rPr>
        <w:t>CCC</w:t>
      </w:r>
      <w:r w:rsidRPr="00CD4F1E">
        <w:rPr>
          <w:rFonts w:ascii="Times New Roman" w:hAnsi="Times New Roman" w:cs="Times New Roman"/>
          <w:b/>
          <w:bCs/>
          <w:sz w:val="24"/>
          <w:szCs w:val="24"/>
        </w:rPr>
        <w:t>_</w:t>
      </w:r>
      <w:r w:rsidRPr="00CD4F1E">
        <w:rPr>
          <w:rFonts w:ascii="Times New Roman" w:hAnsi="Times New Roman" w:cs="Times New Roman"/>
          <w:b/>
          <w:bCs/>
          <w:sz w:val="24"/>
          <w:szCs w:val="24"/>
          <w:lang w:val="en-US"/>
        </w:rPr>
        <w:t>w</w:t>
      </w:r>
      <w:r w:rsidRPr="00CD4F1E">
        <w:rPr>
          <w:rFonts w:ascii="Times New Roman" w:hAnsi="Times New Roman" w:cs="Times New Roman"/>
          <w:b/>
          <w:bCs/>
          <w:sz w:val="24"/>
          <w:szCs w:val="24"/>
          <w:vertAlign w:val="subscript"/>
          <w:lang w:val="en-US"/>
        </w:rPr>
        <w:t>it</w:t>
      </w:r>
      <w:r w:rsidRPr="00CD4F1E">
        <w:rPr>
          <w:rFonts w:ascii="Times New Roman" w:hAnsi="Times New Roman" w:cs="Times New Roman"/>
          <w:b/>
          <w:bCs/>
          <w:sz w:val="24"/>
          <w:szCs w:val="24"/>
        </w:rPr>
        <w:t xml:space="preserve"> + </w:t>
      </w:r>
      <w:r w:rsidRPr="00CD4F1E">
        <w:rPr>
          <w:rFonts w:ascii="Times New Roman" w:hAnsi="Times New Roman" w:cs="Times New Roman"/>
          <w:b/>
          <w:bCs/>
          <w:sz w:val="24"/>
          <w:szCs w:val="24"/>
          <w:lang w:val="en-US"/>
        </w:rPr>
        <w:t>u</w:t>
      </w:r>
      <w:r w:rsidRPr="00CD4F1E">
        <w:rPr>
          <w:rFonts w:ascii="Times New Roman" w:hAnsi="Times New Roman" w:cs="Times New Roman"/>
          <w:b/>
          <w:bCs/>
          <w:sz w:val="24"/>
          <w:szCs w:val="24"/>
          <w:vertAlign w:val="subscript"/>
          <w:lang w:val="en-US"/>
        </w:rPr>
        <w:t>it</w:t>
      </w:r>
      <w:r w:rsidRPr="00CD4F1E">
        <w:rPr>
          <w:rFonts w:ascii="Times New Roman" w:hAnsi="Times New Roman" w:cs="Times New Roman"/>
          <w:b/>
          <w:bCs/>
          <w:sz w:val="24"/>
          <w:szCs w:val="24"/>
          <w:vertAlign w:val="subscript"/>
        </w:rPr>
        <w:t xml:space="preserve">   </w:t>
      </w:r>
      <w:r w:rsidRPr="00CD4F1E">
        <w:rPr>
          <w:rFonts w:ascii="Times New Roman" w:hAnsi="Times New Roman" w:cs="Times New Roman"/>
          <w:b/>
          <w:bCs/>
          <w:sz w:val="24"/>
          <w:szCs w:val="24"/>
        </w:rPr>
        <w:t xml:space="preserve">,      </w:t>
      </w:r>
      <w:r w:rsidRPr="00CD4F1E">
        <w:rPr>
          <w:rFonts w:ascii="Times New Roman" w:hAnsi="Times New Roman" w:cs="Times New Roman"/>
          <w:b/>
          <w:bCs/>
          <w:i/>
          <w:iCs/>
          <w:sz w:val="24"/>
          <w:szCs w:val="24"/>
          <w:lang w:val="en-US"/>
        </w:rPr>
        <w:t>if</w:t>
      </w:r>
      <w:r w:rsidRPr="00CD4F1E">
        <w:rPr>
          <w:rFonts w:ascii="Times New Roman" w:hAnsi="Times New Roman" w:cs="Times New Roman"/>
          <w:b/>
          <w:bCs/>
          <w:i/>
          <w:iCs/>
          <w:sz w:val="24"/>
          <w:szCs w:val="24"/>
        </w:rPr>
        <w:t xml:space="preserve"> </w:t>
      </w:r>
      <w:r w:rsidRPr="00CD4F1E">
        <w:rPr>
          <w:rFonts w:ascii="Times New Roman" w:hAnsi="Times New Roman" w:cs="Times New Roman"/>
          <w:b/>
          <w:bCs/>
          <w:i/>
          <w:iCs/>
          <w:sz w:val="24"/>
          <w:szCs w:val="24"/>
          <w:lang w:val="en-US"/>
        </w:rPr>
        <w:t>ROA</w:t>
      </w:r>
      <w:r w:rsidRPr="00CD4F1E">
        <w:rPr>
          <w:rFonts w:ascii="Times New Roman" w:hAnsi="Times New Roman" w:cs="Times New Roman"/>
          <w:b/>
          <w:bCs/>
          <w:i/>
          <w:iCs/>
          <w:sz w:val="24"/>
          <w:szCs w:val="24"/>
        </w:rPr>
        <w:t>_</w:t>
      </w:r>
      <w:r w:rsidRPr="00CD4F1E">
        <w:rPr>
          <w:rFonts w:ascii="Times New Roman" w:hAnsi="Times New Roman" w:cs="Times New Roman"/>
          <w:b/>
          <w:bCs/>
          <w:i/>
          <w:iCs/>
          <w:sz w:val="24"/>
          <w:szCs w:val="24"/>
          <w:lang w:val="en-US"/>
        </w:rPr>
        <w:t>w</w:t>
      </w:r>
      <w:r w:rsidRPr="00CD4F1E">
        <w:rPr>
          <w:rFonts w:ascii="Times New Roman" w:hAnsi="Times New Roman" w:cs="Times New Roman"/>
          <w:b/>
          <w:bCs/>
          <w:i/>
          <w:iCs/>
          <w:sz w:val="24"/>
          <w:szCs w:val="24"/>
        </w:rPr>
        <w:t>&gt;0</w:t>
      </w:r>
    </w:p>
    <w:p w14:paraId="2278E8E9" w14:textId="77777777" w:rsidR="00CD4F1E" w:rsidRPr="00CD4F1E" w:rsidRDefault="00CD4F1E" w:rsidP="00CD4F1E">
      <w:pPr>
        <w:tabs>
          <w:tab w:val="right" w:pos="8306"/>
        </w:tabs>
        <w:spacing w:line="360" w:lineRule="auto"/>
        <w:jc w:val="both"/>
        <w:rPr>
          <w:rFonts w:ascii="Times New Roman" w:hAnsi="Times New Roman" w:cs="Times New Roman"/>
          <w:sz w:val="24"/>
          <w:szCs w:val="24"/>
        </w:rPr>
      </w:pPr>
    </w:p>
    <w:p w14:paraId="138BECA4" w14:textId="77777777" w:rsidR="00CD4F1E" w:rsidRPr="00CD4F1E" w:rsidRDefault="00CD4F1E" w:rsidP="00CD4F1E">
      <w:pPr>
        <w:tabs>
          <w:tab w:val="right" w:pos="8306"/>
        </w:tabs>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Ο δείκτης </w:t>
      </w:r>
      <w:r w:rsidRPr="00CD4F1E">
        <w:rPr>
          <w:rFonts w:ascii="Times New Roman" w:hAnsi="Times New Roman" w:cs="Times New Roman"/>
          <w:b/>
          <w:bCs/>
          <w:sz w:val="24"/>
          <w:szCs w:val="24"/>
          <w:lang w:val="en-US"/>
        </w:rPr>
        <w:t>ROA</w:t>
      </w:r>
      <w:r w:rsidRPr="00CD4F1E">
        <w:rPr>
          <w:rFonts w:ascii="Times New Roman" w:hAnsi="Times New Roman" w:cs="Times New Roman"/>
          <w:b/>
          <w:bCs/>
          <w:sz w:val="24"/>
          <w:szCs w:val="24"/>
        </w:rPr>
        <w:t>_</w:t>
      </w:r>
      <w:r w:rsidRPr="00CD4F1E">
        <w:rPr>
          <w:rFonts w:ascii="Times New Roman" w:hAnsi="Times New Roman" w:cs="Times New Roman"/>
          <w:b/>
          <w:bCs/>
          <w:sz w:val="24"/>
          <w:szCs w:val="24"/>
          <w:lang w:val="en-US"/>
        </w:rPr>
        <w:t>w</w:t>
      </w:r>
      <w:r w:rsidRPr="00CD4F1E">
        <w:rPr>
          <w:rFonts w:ascii="Times New Roman" w:hAnsi="Times New Roman" w:cs="Times New Roman"/>
          <w:b/>
          <w:bCs/>
          <w:sz w:val="24"/>
          <w:szCs w:val="24"/>
          <w:vertAlign w:val="subscript"/>
          <w:lang w:val="en-US"/>
        </w:rPr>
        <w:t>it</w:t>
      </w:r>
      <w:r w:rsidRPr="00CD4F1E">
        <w:rPr>
          <w:rFonts w:ascii="Times New Roman" w:hAnsi="Times New Roman" w:cs="Times New Roman"/>
          <w:b/>
          <w:bCs/>
          <w:sz w:val="24"/>
          <w:szCs w:val="24"/>
          <w:vertAlign w:val="subscript"/>
        </w:rPr>
        <w:t xml:space="preserve"> </w:t>
      </w:r>
      <w:r w:rsidRPr="00CD4F1E">
        <w:rPr>
          <w:rFonts w:ascii="Times New Roman" w:hAnsi="Times New Roman" w:cs="Times New Roman"/>
          <w:sz w:val="24"/>
          <w:szCs w:val="24"/>
        </w:rPr>
        <w:t xml:space="preserve">αποτυπώνει την κερδοφορία των επιχειρήσεων. Το </w:t>
      </w:r>
      <w:r w:rsidRPr="00CD4F1E">
        <w:rPr>
          <w:rFonts w:ascii="Times New Roman" w:hAnsi="Times New Roman" w:cs="Times New Roman"/>
          <w:b/>
          <w:bCs/>
          <w:sz w:val="24"/>
          <w:szCs w:val="24"/>
          <w:lang w:val="en-US"/>
        </w:rPr>
        <w:t>a</w:t>
      </w:r>
      <w:r w:rsidRPr="00CD4F1E">
        <w:rPr>
          <w:rFonts w:ascii="Times New Roman" w:hAnsi="Times New Roman" w:cs="Times New Roman"/>
          <w:sz w:val="24"/>
          <w:szCs w:val="24"/>
        </w:rPr>
        <w:t xml:space="preserve"> είναι ο σταθερός όρος.  </w:t>
      </w:r>
      <w:r w:rsidRPr="00CD4F1E">
        <w:rPr>
          <w:rFonts w:ascii="Times New Roman" w:hAnsi="Times New Roman" w:cs="Times New Roman"/>
          <w:sz w:val="24"/>
          <w:szCs w:val="24"/>
          <w:lang w:val="en-US"/>
        </w:rPr>
        <w:t>H</w:t>
      </w:r>
      <w:r w:rsidRPr="00CD4F1E">
        <w:rPr>
          <w:rFonts w:ascii="Times New Roman" w:hAnsi="Times New Roman" w:cs="Times New Roman"/>
          <w:sz w:val="24"/>
          <w:szCs w:val="24"/>
        </w:rPr>
        <w:t xml:space="preserve"> μεταβλητή </w:t>
      </w:r>
      <w:r w:rsidRPr="00CD4F1E">
        <w:rPr>
          <w:rFonts w:ascii="Times New Roman" w:hAnsi="Times New Roman" w:cs="Times New Roman"/>
          <w:b/>
          <w:bCs/>
          <w:sz w:val="24"/>
          <w:szCs w:val="24"/>
          <w:lang w:val="en-US"/>
        </w:rPr>
        <w:t>CCC</w:t>
      </w:r>
      <w:r w:rsidRPr="00CD4F1E">
        <w:rPr>
          <w:rFonts w:ascii="Times New Roman" w:hAnsi="Times New Roman" w:cs="Times New Roman"/>
          <w:b/>
          <w:bCs/>
          <w:sz w:val="24"/>
          <w:szCs w:val="24"/>
        </w:rPr>
        <w:t>_</w:t>
      </w:r>
      <w:r w:rsidRPr="00CD4F1E">
        <w:rPr>
          <w:rFonts w:ascii="Times New Roman" w:hAnsi="Times New Roman" w:cs="Times New Roman"/>
          <w:b/>
          <w:bCs/>
          <w:sz w:val="24"/>
          <w:szCs w:val="24"/>
          <w:lang w:val="en-US"/>
        </w:rPr>
        <w:t>w</w:t>
      </w:r>
      <w:r w:rsidRPr="00CD4F1E">
        <w:rPr>
          <w:rFonts w:ascii="Times New Roman" w:hAnsi="Times New Roman" w:cs="Times New Roman"/>
          <w:b/>
          <w:bCs/>
          <w:sz w:val="24"/>
          <w:szCs w:val="24"/>
          <w:vertAlign w:val="subscript"/>
          <w:lang w:val="en-US"/>
        </w:rPr>
        <w:t>it</w:t>
      </w:r>
      <w:r w:rsidRPr="00CD4F1E">
        <w:rPr>
          <w:rFonts w:ascii="Times New Roman" w:hAnsi="Times New Roman" w:cs="Times New Roman"/>
          <w:sz w:val="24"/>
          <w:szCs w:val="24"/>
        </w:rPr>
        <w:t xml:space="preserve"> εκφράζει τον κύκλο μετατροπής μετρητών. </w:t>
      </w:r>
      <w:r w:rsidRPr="00CD4F1E">
        <w:rPr>
          <w:rFonts w:ascii="Times New Roman" w:hAnsi="Times New Roman" w:cs="Times New Roman"/>
          <w:sz w:val="24"/>
          <w:szCs w:val="24"/>
          <w:lang w:val="en-US"/>
        </w:rPr>
        <w:t>To</w:t>
      </w:r>
      <w:r w:rsidRPr="00CD4F1E">
        <w:rPr>
          <w:rFonts w:ascii="Times New Roman" w:hAnsi="Times New Roman" w:cs="Times New Roman"/>
          <w:sz w:val="24"/>
          <w:szCs w:val="24"/>
        </w:rPr>
        <w:t xml:space="preserve"> </w:t>
      </w:r>
      <w:r w:rsidRPr="00CD4F1E">
        <w:rPr>
          <w:rFonts w:ascii="Times New Roman" w:hAnsi="Times New Roman" w:cs="Times New Roman"/>
          <w:b/>
          <w:bCs/>
          <w:sz w:val="24"/>
          <w:szCs w:val="24"/>
          <w:lang w:val="en-US"/>
        </w:rPr>
        <w:t>u</w:t>
      </w:r>
      <w:r w:rsidRPr="00CD4F1E">
        <w:rPr>
          <w:rFonts w:ascii="Times New Roman" w:hAnsi="Times New Roman" w:cs="Times New Roman"/>
          <w:b/>
          <w:bCs/>
          <w:sz w:val="24"/>
          <w:szCs w:val="24"/>
          <w:vertAlign w:val="subscript"/>
          <w:lang w:val="en-US"/>
        </w:rPr>
        <w:t>it</w:t>
      </w:r>
      <w:r w:rsidRPr="00CD4F1E">
        <w:rPr>
          <w:rFonts w:ascii="Times New Roman" w:hAnsi="Times New Roman" w:cs="Times New Roman"/>
          <w:sz w:val="24"/>
          <w:szCs w:val="24"/>
        </w:rPr>
        <w:t xml:space="preserve">, πρόκειται ουσιαστικά για το διαταρακτικό όρο, το </w:t>
      </w:r>
      <w:r w:rsidRPr="00CD4F1E">
        <w:rPr>
          <w:rFonts w:ascii="Times New Roman" w:hAnsi="Times New Roman" w:cs="Times New Roman"/>
          <w:b/>
          <w:bCs/>
          <w:sz w:val="24"/>
          <w:szCs w:val="24"/>
        </w:rPr>
        <w:t>μ</w:t>
      </w:r>
      <w:r w:rsidRPr="00CD4F1E">
        <w:rPr>
          <w:rFonts w:ascii="Times New Roman" w:hAnsi="Times New Roman" w:cs="Times New Roman"/>
          <w:b/>
          <w:bCs/>
          <w:sz w:val="24"/>
          <w:szCs w:val="24"/>
          <w:vertAlign w:val="subscript"/>
          <w:lang w:val="en-US"/>
        </w:rPr>
        <w:t>i</w:t>
      </w:r>
      <w:r w:rsidRPr="00CD4F1E">
        <w:rPr>
          <w:rFonts w:ascii="Times New Roman" w:hAnsi="Times New Roman" w:cs="Times New Roman"/>
          <w:b/>
          <w:bCs/>
          <w:sz w:val="24"/>
          <w:szCs w:val="24"/>
        </w:rPr>
        <w:t xml:space="preserve"> τα ιδιαίτερα χαρακτηριστικά κάθε εταιρείας (f</w:t>
      </w:r>
      <w:r w:rsidRPr="00CD4F1E">
        <w:rPr>
          <w:rFonts w:ascii="Times New Roman" w:hAnsi="Times New Roman" w:cs="Times New Roman"/>
          <w:b/>
          <w:bCs/>
          <w:sz w:val="24"/>
          <w:szCs w:val="24"/>
          <w:lang w:val="en-US"/>
        </w:rPr>
        <w:t>irm</w:t>
      </w:r>
      <w:r w:rsidRPr="00CD4F1E">
        <w:rPr>
          <w:rFonts w:ascii="Times New Roman" w:hAnsi="Times New Roman" w:cs="Times New Roman"/>
          <w:b/>
          <w:bCs/>
          <w:sz w:val="24"/>
          <w:szCs w:val="24"/>
        </w:rPr>
        <w:t xml:space="preserve"> </w:t>
      </w:r>
      <w:r w:rsidRPr="00CD4F1E">
        <w:rPr>
          <w:rFonts w:ascii="Times New Roman" w:hAnsi="Times New Roman" w:cs="Times New Roman"/>
          <w:b/>
          <w:bCs/>
          <w:sz w:val="24"/>
          <w:szCs w:val="24"/>
          <w:lang w:val="en-US"/>
        </w:rPr>
        <w:t>specific</w:t>
      </w:r>
      <w:r w:rsidRPr="00CD4F1E">
        <w:rPr>
          <w:rFonts w:ascii="Times New Roman" w:hAnsi="Times New Roman" w:cs="Times New Roman"/>
          <w:b/>
          <w:bCs/>
          <w:sz w:val="24"/>
          <w:szCs w:val="24"/>
        </w:rPr>
        <w:t xml:space="preserve"> </w:t>
      </w:r>
      <w:r w:rsidRPr="00CD4F1E">
        <w:rPr>
          <w:rFonts w:ascii="Times New Roman" w:hAnsi="Times New Roman" w:cs="Times New Roman"/>
          <w:b/>
          <w:bCs/>
          <w:sz w:val="24"/>
          <w:szCs w:val="24"/>
          <w:lang w:val="en-US"/>
        </w:rPr>
        <w:t>effects</w:t>
      </w:r>
      <w:r w:rsidRPr="00CD4F1E">
        <w:rPr>
          <w:rFonts w:ascii="Times New Roman" w:hAnsi="Times New Roman" w:cs="Times New Roman"/>
          <w:b/>
          <w:bCs/>
          <w:sz w:val="24"/>
          <w:szCs w:val="24"/>
        </w:rPr>
        <w:t xml:space="preserve">) ενώ τα </w:t>
      </w:r>
      <w:r w:rsidRPr="00CD4F1E">
        <w:rPr>
          <w:rFonts w:ascii="Times New Roman" w:hAnsi="Times New Roman" w:cs="Times New Roman"/>
          <w:b/>
          <w:bCs/>
          <w:sz w:val="24"/>
          <w:szCs w:val="24"/>
          <w:lang w:val="en-US"/>
        </w:rPr>
        <w:t>c</w:t>
      </w:r>
      <w:r w:rsidRPr="00CD4F1E">
        <w:rPr>
          <w:rFonts w:ascii="Times New Roman" w:hAnsi="Times New Roman" w:cs="Times New Roman"/>
          <w:b/>
          <w:bCs/>
          <w:sz w:val="24"/>
          <w:szCs w:val="24"/>
          <w:vertAlign w:val="subscript"/>
          <w:lang w:val="en-US"/>
        </w:rPr>
        <w:t>i</w:t>
      </w:r>
      <w:r w:rsidRPr="00CD4F1E">
        <w:rPr>
          <w:rFonts w:ascii="Times New Roman" w:hAnsi="Times New Roman" w:cs="Times New Roman"/>
          <w:b/>
          <w:bCs/>
          <w:sz w:val="24"/>
          <w:szCs w:val="24"/>
          <w:vertAlign w:val="subscript"/>
        </w:rPr>
        <w:t xml:space="preserve">  </w:t>
      </w:r>
      <w:r w:rsidRPr="00CD4F1E">
        <w:rPr>
          <w:rFonts w:ascii="Times New Roman" w:hAnsi="Times New Roman" w:cs="Times New Roman"/>
          <w:b/>
          <w:bCs/>
          <w:sz w:val="24"/>
          <w:szCs w:val="24"/>
        </w:rPr>
        <w:t>τη χρονική επίδραση (t</w:t>
      </w:r>
      <w:r w:rsidRPr="00CD4F1E">
        <w:rPr>
          <w:rFonts w:ascii="Times New Roman" w:hAnsi="Times New Roman" w:cs="Times New Roman"/>
          <w:b/>
          <w:bCs/>
          <w:sz w:val="24"/>
          <w:szCs w:val="24"/>
          <w:lang w:val="en-US"/>
        </w:rPr>
        <w:t>ime</w:t>
      </w:r>
      <w:r w:rsidRPr="00CD4F1E">
        <w:rPr>
          <w:rFonts w:ascii="Times New Roman" w:hAnsi="Times New Roman" w:cs="Times New Roman"/>
          <w:b/>
          <w:bCs/>
          <w:sz w:val="24"/>
          <w:szCs w:val="24"/>
        </w:rPr>
        <w:t xml:space="preserve"> </w:t>
      </w:r>
      <w:r w:rsidRPr="00CD4F1E">
        <w:rPr>
          <w:rFonts w:ascii="Times New Roman" w:hAnsi="Times New Roman" w:cs="Times New Roman"/>
          <w:b/>
          <w:bCs/>
          <w:sz w:val="24"/>
          <w:szCs w:val="24"/>
          <w:lang w:val="en-US"/>
        </w:rPr>
        <w:t>specific</w:t>
      </w:r>
      <w:r w:rsidRPr="00CD4F1E">
        <w:rPr>
          <w:rFonts w:ascii="Times New Roman" w:hAnsi="Times New Roman" w:cs="Times New Roman"/>
          <w:b/>
          <w:bCs/>
          <w:sz w:val="24"/>
          <w:szCs w:val="24"/>
        </w:rPr>
        <w:t xml:space="preserve"> </w:t>
      </w:r>
      <w:r w:rsidRPr="00CD4F1E">
        <w:rPr>
          <w:rFonts w:ascii="Times New Roman" w:hAnsi="Times New Roman" w:cs="Times New Roman"/>
          <w:b/>
          <w:bCs/>
          <w:sz w:val="24"/>
          <w:szCs w:val="24"/>
          <w:lang w:val="en-US"/>
        </w:rPr>
        <w:t>effects</w:t>
      </w:r>
      <w:r w:rsidRPr="00CD4F1E">
        <w:rPr>
          <w:rFonts w:ascii="Times New Roman" w:hAnsi="Times New Roman" w:cs="Times New Roman"/>
          <w:b/>
          <w:bCs/>
          <w:sz w:val="24"/>
          <w:szCs w:val="24"/>
        </w:rPr>
        <w:t xml:space="preserve">). </w:t>
      </w:r>
    </w:p>
    <w:p w14:paraId="7A0219AE" w14:textId="77777777" w:rsidR="00CD4F1E" w:rsidRPr="00CD4F1E" w:rsidRDefault="00CD4F1E" w:rsidP="00CD4F1E">
      <w:pPr>
        <w:tabs>
          <w:tab w:val="right" w:pos="8306"/>
        </w:tabs>
        <w:spacing w:line="360" w:lineRule="auto"/>
        <w:jc w:val="both"/>
        <w:rPr>
          <w:rFonts w:ascii="Times New Roman" w:hAnsi="Times New Roman" w:cs="Times New Roman"/>
          <w:sz w:val="24"/>
          <w:szCs w:val="24"/>
        </w:rPr>
      </w:pPr>
    </w:p>
    <w:p w14:paraId="3DA01AB4" w14:textId="77777777" w:rsidR="00CD4F1E" w:rsidRPr="00CD4F1E" w:rsidRDefault="00CD4F1E" w:rsidP="00104D57">
      <w:pPr>
        <w:tabs>
          <w:tab w:val="right" w:pos="8306"/>
        </w:tabs>
        <w:spacing w:line="360" w:lineRule="auto"/>
        <w:jc w:val="both"/>
        <w:rPr>
          <w:rFonts w:ascii="Times New Roman" w:hAnsi="Times New Roman" w:cs="Times New Roman"/>
          <w:sz w:val="24"/>
          <w:szCs w:val="24"/>
        </w:rPr>
      </w:pPr>
    </w:p>
    <w:p w14:paraId="422D33D9" w14:textId="77777777" w:rsidR="00CD4F1E" w:rsidRPr="00CD4F1E" w:rsidRDefault="00CD4F1E" w:rsidP="00104D57">
      <w:pPr>
        <w:keepNext/>
        <w:keepLines/>
        <w:spacing w:before="40" w:after="0"/>
        <w:jc w:val="both"/>
        <w:outlineLvl w:val="1"/>
        <w:rPr>
          <w:rFonts w:ascii="Times New Roman" w:eastAsiaTheme="majorEastAsia" w:hAnsi="Times New Roman" w:cs="Times New Roman"/>
          <w:b/>
          <w:bCs/>
          <w:sz w:val="28"/>
          <w:szCs w:val="28"/>
        </w:rPr>
      </w:pPr>
      <w:bookmarkStart w:id="112" w:name="_Toc127661094"/>
      <w:bookmarkStart w:id="113" w:name="_Toc128172658"/>
      <w:r w:rsidRPr="00CD4F1E">
        <w:rPr>
          <w:rFonts w:ascii="Times New Roman" w:eastAsiaTheme="majorEastAsia" w:hAnsi="Times New Roman" w:cs="Times New Roman"/>
          <w:b/>
          <w:bCs/>
          <w:sz w:val="28"/>
          <w:szCs w:val="28"/>
        </w:rPr>
        <w:t>4.7 ΕΜΠΕΙΡΙΚΑ ΑΠΟΤΕΛΕΣΜΑΤΑ ΤΟΥ ΕΡΕΥΝΗΤΙΚΟΥ ΥΠΟΔΕΙΓΜΑΤΟΣ</w:t>
      </w:r>
      <w:bookmarkEnd w:id="112"/>
      <w:bookmarkEnd w:id="113"/>
      <w:r w:rsidRPr="00CD4F1E">
        <w:rPr>
          <w:rFonts w:ascii="Times New Roman" w:eastAsiaTheme="majorEastAsia" w:hAnsi="Times New Roman" w:cs="Times New Roman"/>
          <w:b/>
          <w:bCs/>
          <w:sz w:val="28"/>
          <w:szCs w:val="28"/>
        </w:rPr>
        <w:t xml:space="preserve"> </w:t>
      </w:r>
    </w:p>
    <w:p w14:paraId="5B2AD81C" w14:textId="77777777" w:rsidR="00CD4F1E" w:rsidRPr="00CD4F1E" w:rsidRDefault="00CD4F1E" w:rsidP="00CD4F1E"/>
    <w:p w14:paraId="15B18091" w14:textId="377A8E46" w:rsidR="00CD4F1E" w:rsidRDefault="00CD4F1E" w:rsidP="00CD4F1E">
      <w:pPr>
        <w:tabs>
          <w:tab w:val="right" w:pos="8306"/>
        </w:tabs>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Οι εκτιμήσεις του ερευνητικού υποδείγματος θα παρουσιαστούν όπως αυτές προέκυψαν από την χρήση του στατιστικού πακέτο λογισμικού </w:t>
      </w:r>
      <w:r w:rsidRPr="00CD4F1E">
        <w:rPr>
          <w:rFonts w:ascii="Times New Roman" w:hAnsi="Times New Roman" w:cs="Times New Roman"/>
          <w:sz w:val="24"/>
          <w:szCs w:val="24"/>
          <w:lang w:val="en-US"/>
        </w:rPr>
        <w:t>Stata</w:t>
      </w:r>
      <w:r w:rsidRPr="00CD4F1E">
        <w:rPr>
          <w:rFonts w:ascii="Times New Roman" w:hAnsi="Times New Roman" w:cs="Times New Roman"/>
          <w:sz w:val="24"/>
          <w:szCs w:val="24"/>
        </w:rPr>
        <w:t xml:space="preserve"> (έκδοση 17). Τα αποτελέσματα του υποδείγματος μετά την διαδικασία του Winsorization των δυο μεταβλητών και με τον περιορισμό </w:t>
      </w:r>
      <w:r w:rsidRPr="00CD4F1E">
        <w:rPr>
          <w:rFonts w:ascii="Times New Roman" w:hAnsi="Times New Roman" w:cs="Times New Roman"/>
          <w:sz w:val="24"/>
          <w:szCs w:val="24"/>
          <w:lang w:val="en-US"/>
        </w:rPr>
        <w:t>ROA</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&gt;0 δηλαδή οι επιχειρήσεις επιτυγχάνουν κέρδη, με ανεξάρτητη μεταβλητή τον κύκλο μετατροπής μετρητών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περιγράφονται στον ακόλουθο πίνακα και είναι αναγκαίο να προβούμε σε ερμηνεία αυτών.</w:t>
      </w:r>
    </w:p>
    <w:p w14:paraId="73B0EEC4" w14:textId="77777777" w:rsidR="00293472" w:rsidRPr="00CD4F1E" w:rsidRDefault="00293472" w:rsidP="00CD4F1E">
      <w:pPr>
        <w:tabs>
          <w:tab w:val="right" w:pos="8306"/>
        </w:tabs>
        <w:spacing w:line="360" w:lineRule="auto"/>
        <w:jc w:val="both"/>
        <w:rPr>
          <w:rFonts w:ascii="Times New Roman" w:hAnsi="Times New Roman" w:cs="Times New Roman"/>
          <w:sz w:val="24"/>
          <w:szCs w:val="24"/>
        </w:rPr>
      </w:pPr>
    </w:p>
    <w:p w14:paraId="559DFEB6" w14:textId="612B3139" w:rsidR="00CD4F1E" w:rsidRPr="00674837" w:rsidRDefault="00CD4F1E" w:rsidP="00674837">
      <w:pPr>
        <w:pStyle w:val="2"/>
        <w:jc w:val="center"/>
        <w:rPr>
          <w:rFonts w:ascii="Times New Roman" w:hAnsi="Times New Roman" w:cs="Times New Roman"/>
          <w:b/>
          <w:bCs/>
          <w:color w:val="auto"/>
          <w:sz w:val="24"/>
          <w:szCs w:val="24"/>
        </w:rPr>
      </w:pPr>
      <w:bookmarkStart w:id="114" w:name="_Toc127566073"/>
      <w:bookmarkStart w:id="115" w:name="_Toc127567393"/>
      <w:bookmarkStart w:id="116" w:name="_Toc127634924"/>
      <w:bookmarkStart w:id="117" w:name="_Toc127660270"/>
      <w:bookmarkStart w:id="118" w:name="_Toc127660672"/>
      <w:bookmarkStart w:id="119" w:name="_Toc127661095"/>
      <w:bookmarkStart w:id="120" w:name="_Toc128171451"/>
      <w:bookmarkStart w:id="121" w:name="_Toc128172157"/>
      <w:bookmarkStart w:id="122" w:name="_Toc128172659"/>
      <w:r w:rsidRPr="00674837">
        <w:rPr>
          <w:rFonts w:ascii="Times New Roman" w:hAnsi="Times New Roman" w:cs="Times New Roman"/>
          <w:b/>
          <w:bCs/>
          <w:color w:val="auto"/>
          <w:sz w:val="24"/>
          <w:szCs w:val="24"/>
        </w:rPr>
        <w:lastRenderedPageBreak/>
        <w:t xml:space="preserve">Πίνακας </w:t>
      </w:r>
      <w:r w:rsidR="00674837" w:rsidRPr="00674837">
        <w:rPr>
          <w:rFonts w:ascii="Times New Roman" w:hAnsi="Times New Roman" w:cs="Times New Roman"/>
          <w:b/>
          <w:bCs/>
          <w:color w:val="auto"/>
          <w:sz w:val="24"/>
          <w:szCs w:val="24"/>
        </w:rPr>
        <w:t>4</w:t>
      </w:r>
      <w:r w:rsidRPr="00674837">
        <w:rPr>
          <w:rFonts w:ascii="Times New Roman" w:hAnsi="Times New Roman" w:cs="Times New Roman"/>
          <w:b/>
          <w:bCs/>
          <w:color w:val="auto"/>
          <w:sz w:val="24"/>
          <w:szCs w:val="24"/>
        </w:rPr>
        <w:t xml:space="preserve">: Αποτελέσματα παλινδρόμησης με την μέθοδο </w:t>
      </w:r>
      <w:r w:rsidRPr="00674837">
        <w:rPr>
          <w:rFonts w:ascii="Times New Roman" w:hAnsi="Times New Roman" w:cs="Times New Roman"/>
          <w:b/>
          <w:bCs/>
          <w:color w:val="auto"/>
          <w:sz w:val="24"/>
          <w:szCs w:val="24"/>
          <w:lang w:val="en-US"/>
        </w:rPr>
        <w:t>Fixed</w:t>
      </w:r>
      <w:r w:rsidRPr="00674837">
        <w:rPr>
          <w:rFonts w:ascii="Times New Roman" w:hAnsi="Times New Roman" w:cs="Times New Roman"/>
          <w:b/>
          <w:bCs/>
          <w:color w:val="auto"/>
          <w:sz w:val="24"/>
          <w:szCs w:val="24"/>
        </w:rPr>
        <w:t xml:space="preserve"> </w:t>
      </w:r>
      <w:r w:rsidRPr="00674837">
        <w:rPr>
          <w:rFonts w:ascii="Times New Roman" w:hAnsi="Times New Roman" w:cs="Times New Roman"/>
          <w:b/>
          <w:bCs/>
          <w:color w:val="auto"/>
          <w:sz w:val="24"/>
          <w:szCs w:val="24"/>
          <w:lang w:val="en-US"/>
        </w:rPr>
        <w:t>effects</w:t>
      </w:r>
      <w:bookmarkEnd w:id="114"/>
      <w:bookmarkEnd w:id="115"/>
      <w:bookmarkEnd w:id="116"/>
      <w:bookmarkEnd w:id="117"/>
      <w:bookmarkEnd w:id="118"/>
      <w:bookmarkEnd w:id="119"/>
      <w:bookmarkEnd w:id="120"/>
      <w:bookmarkEnd w:id="121"/>
      <w:bookmarkEnd w:id="122"/>
    </w:p>
    <w:p w14:paraId="29416343" w14:textId="77777777" w:rsidR="00CD4F1E" w:rsidRPr="00CD4F1E" w:rsidRDefault="00CD4F1E" w:rsidP="00CD4F1E"/>
    <w:p w14:paraId="4C89BE55" w14:textId="77777777" w:rsidR="00CD4F1E" w:rsidRPr="00CD4F1E" w:rsidRDefault="00CD4F1E" w:rsidP="00CD4F1E">
      <w:pPr>
        <w:tabs>
          <w:tab w:val="right" w:pos="8306"/>
        </w:tabs>
        <w:spacing w:line="360" w:lineRule="auto"/>
        <w:jc w:val="center"/>
        <w:rPr>
          <w:rFonts w:ascii="Times New Roman" w:hAnsi="Times New Roman" w:cs="Times New Roman"/>
          <w:sz w:val="24"/>
          <w:szCs w:val="24"/>
        </w:rPr>
      </w:pPr>
      <w:r w:rsidRPr="00CD4F1E">
        <w:rPr>
          <w:rFonts w:ascii="Times New Roman" w:hAnsi="Times New Roman" w:cs="Times New Roman"/>
          <w:noProof/>
          <w:sz w:val="24"/>
          <w:szCs w:val="24"/>
        </w:rPr>
        <w:drawing>
          <wp:inline distT="0" distB="0" distL="0" distR="0" wp14:anchorId="08B88266" wp14:editId="296F35DC">
            <wp:extent cx="5284470" cy="4716780"/>
            <wp:effectExtent l="19050" t="19050" r="11430" b="2667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36810"/>
                    <a:stretch/>
                  </pic:blipFill>
                  <pic:spPr bwMode="auto">
                    <a:xfrm>
                      <a:off x="0" y="0"/>
                      <a:ext cx="5288255" cy="4720158"/>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B57972C" w14:textId="77777777" w:rsidR="00CD4F1E" w:rsidRPr="00CD4F1E" w:rsidRDefault="00CD4F1E" w:rsidP="00CD4F1E">
      <w:pPr>
        <w:tabs>
          <w:tab w:val="right" w:pos="8306"/>
        </w:tabs>
        <w:spacing w:line="360" w:lineRule="auto"/>
        <w:jc w:val="both"/>
        <w:rPr>
          <w:rFonts w:ascii="Times New Roman" w:hAnsi="Times New Roman" w:cs="Times New Roman"/>
          <w:sz w:val="24"/>
          <w:szCs w:val="24"/>
          <w:lang w:val="en-US"/>
        </w:rPr>
      </w:pPr>
    </w:p>
    <w:p w14:paraId="4A4F5A16" w14:textId="77777777" w:rsidR="00CD4F1E" w:rsidRPr="00CD4F1E" w:rsidRDefault="00CD4F1E" w:rsidP="00CD4F1E">
      <w:pPr>
        <w:tabs>
          <w:tab w:val="right" w:pos="8306"/>
        </w:tabs>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Πιο αναλυτικά, σύμφωνα με τον παραπάνω πίνακα:</w:t>
      </w:r>
    </w:p>
    <w:p w14:paraId="613FD56F" w14:textId="075D73B9"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Ο συντελεστής του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xml:space="preserve"> είναι αρνητικός και στατιστικά σημαντικός</w:t>
      </w:r>
      <w:r w:rsidR="00F24DA5">
        <w:rPr>
          <w:rFonts w:ascii="Times New Roman" w:hAnsi="Times New Roman" w:cs="Times New Roman"/>
          <w:sz w:val="24"/>
          <w:szCs w:val="24"/>
        </w:rPr>
        <w:t>.</w:t>
      </w:r>
    </w:p>
    <w:p w14:paraId="68EBDC30" w14:textId="2F3EB318"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Το </w:t>
      </w:r>
      <w:r w:rsidRPr="00CD4F1E">
        <w:rPr>
          <w:rFonts w:ascii="Times New Roman" w:hAnsi="Times New Roman" w:cs="Times New Roman"/>
          <w:sz w:val="24"/>
          <w:szCs w:val="24"/>
          <w:lang w:val="en-US"/>
        </w:rPr>
        <w:t>p</w:t>
      </w:r>
      <w:r w:rsidRPr="00CD4F1E">
        <w:rPr>
          <w:rFonts w:ascii="Times New Roman" w:hAnsi="Times New Roman" w:cs="Times New Roman"/>
          <w:sz w:val="24"/>
          <w:szCs w:val="24"/>
        </w:rPr>
        <w:t>-</w:t>
      </w:r>
      <w:r w:rsidRPr="00CD4F1E">
        <w:rPr>
          <w:rFonts w:ascii="Times New Roman" w:hAnsi="Times New Roman" w:cs="Times New Roman"/>
          <w:sz w:val="24"/>
          <w:szCs w:val="24"/>
          <w:lang w:val="en-US"/>
        </w:rPr>
        <w:t>value</w:t>
      </w:r>
      <w:r w:rsidRPr="00CD4F1E">
        <w:rPr>
          <w:rFonts w:ascii="Times New Roman" w:hAnsi="Times New Roman" w:cs="Times New Roman"/>
          <w:sz w:val="24"/>
          <w:szCs w:val="24"/>
        </w:rPr>
        <w:t xml:space="preserve"> για την μεταβλητή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 xml:space="preserve"> είναι 0,011, επομένως ο συντελεστής του ταμειακού κύκλου είναι στατιστικά σημαντικός σε επίπεδο εμπιστοσύνης τουλάχιστον 95%. Αυτό σημαίνει η ανεξάρτητη μεταβλητή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 προβλέπει αξιόπιστα την εξαρτημένη μεταβλητή (</w:t>
      </w:r>
      <w:r w:rsidRPr="00CD4F1E">
        <w:rPr>
          <w:rFonts w:ascii="Times New Roman" w:hAnsi="Times New Roman" w:cs="Times New Roman"/>
          <w:sz w:val="24"/>
          <w:szCs w:val="24"/>
          <w:lang w:val="en-US"/>
        </w:rPr>
        <w:t>RO</w:t>
      </w:r>
      <w:r w:rsidRPr="00CD4F1E">
        <w:rPr>
          <w:rFonts w:ascii="Times New Roman" w:hAnsi="Times New Roman" w:cs="Times New Roman"/>
          <w:sz w:val="24"/>
          <w:szCs w:val="24"/>
        </w:rPr>
        <w:t>Α_</w:t>
      </w:r>
      <w:r w:rsidRPr="00CD4F1E">
        <w:rPr>
          <w:rFonts w:ascii="Times New Roman" w:hAnsi="Times New Roman" w:cs="Times New Roman"/>
          <w:sz w:val="24"/>
          <w:szCs w:val="24"/>
          <w:lang w:val="en-US"/>
        </w:rPr>
        <w:t>w</w:t>
      </w:r>
      <w:r w:rsidRPr="00CD4F1E">
        <w:rPr>
          <w:rFonts w:ascii="Times New Roman" w:hAnsi="Times New Roman" w:cs="Times New Roman"/>
          <w:sz w:val="24"/>
          <w:szCs w:val="24"/>
        </w:rPr>
        <w:t>).</w:t>
      </w:r>
    </w:p>
    <w:p w14:paraId="3B6B079D" w14:textId="77777777" w:rsidR="00CD4F1E" w:rsidRPr="00CD4F1E" w:rsidRDefault="00CD4F1E" w:rsidP="00CD4F1E">
      <w:pPr>
        <w:tabs>
          <w:tab w:val="right" w:pos="8306"/>
        </w:tabs>
        <w:spacing w:line="360" w:lineRule="auto"/>
        <w:jc w:val="both"/>
        <w:rPr>
          <w:rFonts w:ascii="Times New Roman" w:hAnsi="Times New Roman" w:cs="Times New Roman"/>
          <w:b/>
          <w:bCs/>
          <w:sz w:val="24"/>
          <w:szCs w:val="24"/>
        </w:rPr>
      </w:pPr>
    </w:p>
    <w:p w14:paraId="140FD446" w14:textId="77777777" w:rsidR="00CD4F1E" w:rsidRPr="00CD4F1E" w:rsidRDefault="00CD4F1E" w:rsidP="00CD4F1E">
      <w:pPr>
        <w:spacing w:after="0" w:line="360" w:lineRule="auto"/>
        <w:jc w:val="both"/>
        <w:rPr>
          <w:rFonts w:ascii="Times New Roman" w:hAnsi="Times New Roman" w:cs="Times New Roman"/>
          <w:sz w:val="24"/>
          <w:szCs w:val="24"/>
        </w:rPr>
      </w:pPr>
      <w:r w:rsidRPr="00CD4F1E">
        <w:rPr>
          <w:rFonts w:ascii="Times New Roman" w:hAnsi="Times New Roman" w:cs="Times New Roman"/>
          <w:b/>
          <w:bCs/>
          <w:sz w:val="24"/>
          <w:szCs w:val="24"/>
        </w:rPr>
        <w:t>Συμπερασματικά:</w:t>
      </w:r>
      <w:r w:rsidRPr="00CD4F1E">
        <w:rPr>
          <w:rFonts w:ascii="Times New Roman" w:hAnsi="Times New Roman" w:cs="Times New Roman"/>
          <w:sz w:val="24"/>
          <w:szCs w:val="24"/>
        </w:rPr>
        <w:t xml:space="preserve"> Από τον παραπάνω πίνακα παρατηρούμε ότι ο κύκλος μετατροπής μετρητών, άρα και το κεφάλαιο κίνησης, είναι στατιστικά σημαντικός παράγοντας καθώς και αρνητικά σχετιζόμενος με την κερδοφορία των επιχειρήσεων, με τον περιορισμό ότι οι επιχειρήσεις επιτυγχάνουν κέρδη. Αυτή η αρνητική σχέση σημαίνει </w:t>
      </w:r>
      <w:r w:rsidRPr="00CD4F1E">
        <w:rPr>
          <w:rFonts w:ascii="Times New Roman" w:hAnsi="Times New Roman" w:cs="Times New Roman"/>
          <w:sz w:val="24"/>
          <w:szCs w:val="24"/>
        </w:rPr>
        <w:lastRenderedPageBreak/>
        <w:t xml:space="preserve">ότι όσο αυξάνεται ο κύκλος μετατροπής μετρητών τόσο μειώνεται η αποδοτικότητα μιας επιχείρησης και το αντίστροφο. Πιο αναλυτικά, όσο λιγότερο διαρκεί ο χρόνος ανάμεσα, στην είσπραξη των απαιτήσεων από τους πελάτες και την εξόφληση των βραχυπρόθεσμων υποχρεώσεων, τόσο περισσότερο ενισχύεται η κερδοφορία. Το παραπάνω αποτέλεσμα αναφορικά με τη σχέση μεταξύ της διάρκειας του ταμειακού κύκλου και κερδοφορίας είναι κατά μεγάλο ποσοστό αναμενόμενο, αφού σε μεγάλο μέρος της σχετικής βιβλιογραφίας παρατηρούμε αντίστοιχο αποτέλεσμα. </w:t>
      </w:r>
    </w:p>
    <w:p w14:paraId="3E4F4AC9" w14:textId="77777777" w:rsidR="00CD4F1E" w:rsidRPr="00CD4F1E" w:rsidRDefault="00CD4F1E" w:rsidP="00CD4F1E">
      <w:pPr>
        <w:tabs>
          <w:tab w:val="right" w:pos="8306"/>
        </w:tabs>
        <w:spacing w:line="360" w:lineRule="auto"/>
        <w:jc w:val="both"/>
        <w:rPr>
          <w:rFonts w:ascii="Times New Roman" w:hAnsi="Times New Roman" w:cs="Times New Roman"/>
          <w:sz w:val="24"/>
          <w:szCs w:val="24"/>
        </w:rPr>
      </w:pPr>
      <w:r w:rsidRPr="00CD4F1E">
        <w:rPr>
          <w:rFonts w:ascii="Times New Roman" w:hAnsi="Times New Roman" w:cs="Times New Roman"/>
          <w:sz w:val="24"/>
          <w:szCs w:val="24"/>
        </w:rPr>
        <w:t xml:space="preserve">Ο κύκλος μετατροπής μετρητών (CCC) μπορεί να βελτιστοποιηθεί (μειωθεί) με τρεις διαφορετικούς τρόπους: μειώνοντας το DIO δηλαδή μειώνοντας την περίοδο παραμονής των αποθεμάτων στην αποθήκη, μειώνοντας το DSO δηλαδή μειώνοντας την περίοδο είσπραξης των απαιτήσεων ή αυξάνοντας το DPO δηλαδή αυξάνοντας την περίοδο εξόφλησης των προμηθευτών. Το </w:t>
      </w:r>
      <w:r w:rsidRPr="00CD4F1E">
        <w:rPr>
          <w:rFonts w:ascii="Times New Roman" w:hAnsi="Times New Roman" w:cs="Times New Roman"/>
          <w:sz w:val="24"/>
          <w:szCs w:val="24"/>
          <w:lang w:val="en-US"/>
        </w:rPr>
        <w:t>DIO</w:t>
      </w:r>
      <w:r w:rsidRPr="00CD4F1E">
        <w:rPr>
          <w:rFonts w:ascii="Times New Roman" w:hAnsi="Times New Roman" w:cs="Times New Roman"/>
          <w:sz w:val="24"/>
          <w:szCs w:val="24"/>
        </w:rPr>
        <w:t xml:space="preserve">, </w:t>
      </w:r>
      <w:r w:rsidRPr="00CD4F1E">
        <w:rPr>
          <w:rFonts w:ascii="Times New Roman" w:hAnsi="Times New Roman" w:cs="Times New Roman"/>
          <w:sz w:val="24"/>
          <w:szCs w:val="24"/>
          <w:lang w:val="en-US"/>
        </w:rPr>
        <w:t>DSO</w:t>
      </w:r>
      <w:r w:rsidRPr="00CD4F1E">
        <w:rPr>
          <w:rFonts w:ascii="Times New Roman" w:hAnsi="Times New Roman" w:cs="Times New Roman"/>
          <w:sz w:val="24"/>
          <w:szCs w:val="24"/>
        </w:rPr>
        <w:t xml:space="preserve"> και </w:t>
      </w:r>
      <w:r w:rsidRPr="00CD4F1E">
        <w:rPr>
          <w:rFonts w:ascii="Times New Roman" w:hAnsi="Times New Roman" w:cs="Times New Roman"/>
          <w:sz w:val="24"/>
          <w:szCs w:val="24"/>
          <w:lang w:val="en-US"/>
        </w:rPr>
        <w:t>DPO</w:t>
      </w:r>
      <w:r w:rsidRPr="00CD4F1E">
        <w:rPr>
          <w:rFonts w:ascii="Times New Roman" w:hAnsi="Times New Roman" w:cs="Times New Roman"/>
          <w:sz w:val="24"/>
          <w:szCs w:val="24"/>
        </w:rPr>
        <w:t xml:space="preserve">, όπως έχει αναφερθεί, αποτελούν τα συστατικά στοιχεία του κύκλου μετατροπής μετρητών. Όσο πιο μικρό είναι το </w:t>
      </w:r>
      <w:r w:rsidRPr="00CD4F1E">
        <w:rPr>
          <w:rFonts w:ascii="Times New Roman" w:hAnsi="Times New Roman" w:cs="Times New Roman"/>
          <w:sz w:val="24"/>
          <w:szCs w:val="24"/>
          <w:lang w:val="en-US"/>
        </w:rPr>
        <w:t>CCC</w:t>
      </w:r>
      <w:r w:rsidRPr="00CD4F1E">
        <w:rPr>
          <w:rFonts w:ascii="Times New Roman" w:hAnsi="Times New Roman" w:cs="Times New Roman"/>
          <w:sz w:val="24"/>
          <w:szCs w:val="24"/>
        </w:rPr>
        <w:t xml:space="preserve"> τόσο πιο υγιής είναι η εταιρεία γενικά. </w:t>
      </w:r>
    </w:p>
    <w:p w14:paraId="02F4D432" w14:textId="77777777" w:rsidR="00CD4F1E" w:rsidRPr="00CD4F1E" w:rsidRDefault="00CD4F1E" w:rsidP="00CD4F1E">
      <w:pPr>
        <w:tabs>
          <w:tab w:val="right" w:pos="8306"/>
        </w:tabs>
        <w:spacing w:line="360" w:lineRule="auto"/>
        <w:jc w:val="both"/>
        <w:rPr>
          <w:rFonts w:ascii="Times New Roman" w:hAnsi="Times New Roman" w:cs="Times New Roman"/>
          <w:sz w:val="24"/>
          <w:szCs w:val="24"/>
        </w:rPr>
      </w:pPr>
    </w:p>
    <w:p w14:paraId="057D271C" w14:textId="77777777" w:rsidR="00CD4F1E" w:rsidRPr="00CD4F1E" w:rsidRDefault="00CD4F1E" w:rsidP="00DA6779">
      <w:pPr>
        <w:keepNext/>
        <w:keepLines/>
        <w:spacing w:before="240" w:after="0"/>
        <w:jc w:val="center"/>
        <w:outlineLvl w:val="0"/>
        <w:rPr>
          <w:rFonts w:ascii="Times New Roman" w:eastAsiaTheme="majorEastAsia" w:hAnsi="Times New Roman" w:cs="Times New Roman"/>
          <w:b/>
          <w:bCs/>
          <w:sz w:val="32"/>
          <w:szCs w:val="32"/>
        </w:rPr>
      </w:pPr>
      <w:bookmarkStart w:id="123" w:name="_Toc127661096"/>
      <w:bookmarkStart w:id="124" w:name="_Toc128172660"/>
      <w:r w:rsidRPr="00CD4F1E">
        <w:rPr>
          <w:rFonts w:ascii="Times New Roman" w:eastAsiaTheme="majorEastAsia" w:hAnsi="Times New Roman" w:cs="Times New Roman"/>
          <w:b/>
          <w:bCs/>
          <w:sz w:val="32"/>
          <w:szCs w:val="32"/>
        </w:rPr>
        <w:t>5. ΚΕΦΑΛΑΙΟ – ΕΠΙΛΟΓΟΣ</w:t>
      </w:r>
      <w:bookmarkEnd w:id="123"/>
      <w:bookmarkEnd w:id="124"/>
    </w:p>
    <w:p w14:paraId="2D51FF58" w14:textId="77777777" w:rsidR="00CD4F1E" w:rsidRPr="00CD4F1E" w:rsidRDefault="00CD4F1E" w:rsidP="00CD4F1E"/>
    <w:p w14:paraId="3DBD96D8" w14:textId="77777777" w:rsidR="00CD4F1E" w:rsidRPr="00CD4F1E" w:rsidRDefault="00CD4F1E" w:rsidP="00CD4F1E">
      <w:pPr>
        <w:spacing w:after="0"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Το κεφάλαιο κίνησης ορίζεται ως η διαφορά ανάμεσα στο κυκλοφορούν ενεργητικό και τις βραχυπρόθεσμες υποχρεώσεις και χρησιμοποιείται για τη χρηματοδότηση των καθημερινών λειτουργιών μιας επιχείρησης λόγω της καθυστέρησης που υπάρχει, ανάμεσα στην αγορά των πρώτων υλών και στην είσπραξη του αντίτιμου από την πώληση των ετοίμων προϊόντων. Λόγω του ότι οι περισσότερες επιχειρήσεις επενδύουν, αναλογικά, μεγάλα ποσά στο κεφάλαιο κίνησης, αναμένεται ότι η διαχείριση αυτών των στοιχείων θα επηρεάσει σημαντικά την κερδοφορία των επιχειρήσεων αυτών.  Συνεπώς, οι εταιρίες προσπαθούν να πετύχουν τα βέλτιστα επίπεδα του κεφαλαίου κίνησης μέσω της όσο γίνεται πιο αργής εξόφλησης των προμηθευτών, της σύντομης πώλησης των αποθεμάτων και της όσο το δυνατόν ταχύτερης συλλογής των απαιτήσεων.</w:t>
      </w:r>
    </w:p>
    <w:p w14:paraId="2D50BCCA" w14:textId="77777777" w:rsidR="00CD4F1E" w:rsidRPr="00CD4F1E" w:rsidRDefault="00CD4F1E" w:rsidP="00CD4F1E">
      <w:pPr>
        <w:spacing w:after="0"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 xml:space="preserve">Στο πλαίσιο της συγκεκριμένης εργασίας έγινε προσπάθεια να αναλυθεί η επίδραση που ασκείται στην κερδοφορία των επιχειρήσεων από το κεφάλαιο κίνησης, όταν οι επιχειρήσεις επιτυγχάνουν κέρδη. Εστιάσαμε σε επιχειρήσεις που βάσει καταστατικού δραστηριοποιούνται στο κλάδο λιανικού. Επίσης, η χρονική περίοδος που επιλέχθηκε 2011-2019, είχε σκοπό να στοχεύσει στα τελευταία έτη για τα οποία </w:t>
      </w:r>
      <w:r w:rsidRPr="00CD4F1E">
        <w:rPr>
          <w:rFonts w:ascii="Times New Roman" w:hAnsi="Times New Roman" w:cs="Times New Roman"/>
          <w:sz w:val="24"/>
          <w:szCs w:val="24"/>
        </w:rPr>
        <w:lastRenderedPageBreak/>
        <w:t xml:space="preserve">διατίθενται χρηματοοικονομικά στοιχεία, με σκοπό να είναι όσο το δυνατόν πιο επίκαιρη. Επιπροσθέτως, ένας από τους κυριότερους λόγους που επιλέχθηκε η συγκεκριμένη χρονική περίοδος είναι η οικονομική κρίση, η οποία δυσχεραίνει το περιβάλλον για όλες τις επιχειρήσεις που επιχειρούν στην χώρα. Η διερεύνηση της σχέσης μεταξύ κερδοφορίας και κεφαλαίου κίνησης, εν μέσω των δυσμενών οικονομικών συνθηκών της σύγχρονης Ελλάδας, που επηρέασε σημαντικά και τον επιχειρηματικό κλάδο ήταν ιδιαίτερα ενδιαφέρουσα. </w:t>
      </w:r>
    </w:p>
    <w:p w14:paraId="0D676B26" w14:textId="77777777" w:rsidR="00CD4F1E" w:rsidRPr="00CD4F1E" w:rsidRDefault="00CD4F1E" w:rsidP="00CD4F1E">
      <w:pPr>
        <w:spacing w:after="0"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 xml:space="preserve">Για την μέτρηση του κεφαλαίου κίνησης χρησιμοποιήθηκε ο κύκλος μετατροπής μετρητών (Cash Conversion Cycle), ο οποίος ορίζεται ως το χρονικό διάστημα που παραβάλλεται ανάμεσα στις εκροές μετρητών της επιχείρησης για τη προμήθεια των πρώτων υλών, και τη συλλογή των οφειλών από τις πωλήσεις των ετοίμων προϊόντων. Επιπρόσθετα, για την μέτρηση της κερδοφορίας χρησιμοποιήθηκε ο δείκτης απόδοση του ενεργητικού (Return on Assets). </w:t>
      </w:r>
    </w:p>
    <w:p w14:paraId="53865B82" w14:textId="77777777" w:rsidR="00CD4F1E" w:rsidRPr="00CD4F1E" w:rsidRDefault="00CD4F1E" w:rsidP="00CD4F1E">
      <w:pPr>
        <w:spacing w:after="0"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 xml:space="preserve">Στην έρευνα αυτή παρατηρήθηκε ότι για τις επιχειρήσεις λιανικής που επιτυγχάνουν κέρδη, ο κύκλος μετατροπής μετρητών έχει αντίστροφη σχέση με την κερδοφορία. Αυτό υποδεικνύει ότι όσο λιγότερο διαρκεί ο χρόνος ανάμεσα, στην είσπραξη των απαιτήσεων από τους πελάτες και την εξόφληση των βραχυπρόθεσμων υποχρεώσεων, τόσο περισσότερο ενισχύεται η κερδοφορία. </w:t>
      </w:r>
    </w:p>
    <w:p w14:paraId="647167BC" w14:textId="77777777" w:rsidR="00CD4F1E" w:rsidRPr="00CD4F1E" w:rsidRDefault="00CD4F1E" w:rsidP="00CD4F1E">
      <w:pPr>
        <w:spacing w:after="0"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 xml:space="preserve">Το αποτέλεσμα της ανάλυσης μας δεν διαφοροποιήθηκε από εκείνα της σχετικής βιβλιογραφίας, καταδεικνύοντας ότι οι επιχειρήσεις λιανικής δεν αντιμετώπισαν ιδιαίτερες μεταβολές στη σχέση που έχει η κερδοφορία τους με τη διαχείριση του κεφαλαίου κίνησης, γεγονός που επιβεβαιώνει τη σωστή και αποτελεσματική διαχείριση του από τις επιχειρήσεις. </w:t>
      </w:r>
    </w:p>
    <w:p w14:paraId="6DA58B82" w14:textId="77777777" w:rsidR="00CD4F1E" w:rsidRPr="00CD4F1E" w:rsidRDefault="00CD4F1E" w:rsidP="00CD4F1E">
      <w:pPr>
        <w:spacing w:after="0" w:line="360" w:lineRule="auto"/>
        <w:ind w:firstLine="720"/>
        <w:jc w:val="both"/>
        <w:rPr>
          <w:rFonts w:ascii="Times New Roman" w:hAnsi="Times New Roman" w:cs="Times New Roman"/>
          <w:sz w:val="24"/>
          <w:szCs w:val="24"/>
        </w:rPr>
      </w:pPr>
      <w:r w:rsidRPr="00CD4F1E">
        <w:rPr>
          <w:rFonts w:ascii="Times New Roman" w:hAnsi="Times New Roman" w:cs="Times New Roman"/>
          <w:sz w:val="24"/>
          <w:szCs w:val="24"/>
        </w:rPr>
        <w:t>Γενικότερα, η επένδυση στο κεφάλαιο κίνησης και η ενσωμάτωση της διαχείρισης του στις καθημερινές λειτουργίες της επιχείρησης είναι σημαντική για την αύξηση της κερδοφορίας. Ως αποτέλεσμα, οι επιχειρήσεις πρέπει να συμπεριλαμβάνουν τη διαχείριση του κεφαλαίου κίνησης στο οικονομικό τους πλάνο.</w:t>
      </w:r>
    </w:p>
    <w:p w14:paraId="472C15BC" w14:textId="5EE2246B" w:rsidR="00CD4F1E" w:rsidRDefault="00CD4F1E" w:rsidP="00CD4F1E">
      <w:pPr>
        <w:spacing w:after="0"/>
        <w:rPr>
          <w:rFonts w:ascii="Times New Roman" w:hAnsi="Times New Roman" w:cs="Times New Roman"/>
          <w:sz w:val="32"/>
          <w:szCs w:val="32"/>
        </w:rPr>
      </w:pPr>
    </w:p>
    <w:p w14:paraId="249BF5D0" w14:textId="0E31F758" w:rsidR="00DA6779" w:rsidRDefault="00DA6779" w:rsidP="00CD4F1E">
      <w:pPr>
        <w:spacing w:after="0"/>
        <w:rPr>
          <w:rFonts w:ascii="Times New Roman" w:hAnsi="Times New Roman" w:cs="Times New Roman"/>
          <w:sz w:val="32"/>
          <w:szCs w:val="32"/>
        </w:rPr>
      </w:pPr>
    </w:p>
    <w:p w14:paraId="2DEAA916" w14:textId="4BD5E09E" w:rsidR="00DA6779" w:rsidRDefault="00DA6779" w:rsidP="00CD4F1E">
      <w:pPr>
        <w:spacing w:after="0"/>
        <w:rPr>
          <w:rFonts w:ascii="Times New Roman" w:hAnsi="Times New Roman" w:cs="Times New Roman"/>
          <w:sz w:val="32"/>
          <w:szCs w:val="32"/>
        </w:rPr>
      </w:pPr>
    </w:p>
    <w:p w14:paraId="6716FE2A" w14:textId="22C645EA" w:rsidR="00DA6779" w:rsidRDefault="00DA6779" w:rsidP="00CD4F1E">
      <w:pPr>
        <w:spacing w:after="0"/>
        <w:rPr>
          <w:rFonts w:ascii="Times New Roman" w:hAnsi="Times New Roman" w:cs="Times New Roman"/>
          <w:sz w:val="32"/>
          <w:szCs w:val="32"/>
        </w:rPr>
      </w:pPr>
    </w:p>
    <w:p w14:paraId="2B74F149" w14:textId="77777777" w:rsidR="00DA6779" w:rsidRPr="00CD4F1E" w:rsidRDefault="00DA6779" w:rsidP="00CD4F1E">
      <w:pPr>
        <w:spacing w:after="0"/>
        <w:rPr>
          <w:rFonts w:ascii="Times New Roman" w:hAnsi="Times New Roman" w:cs="Times New Roman"/>
          <w:sz w:val="32"/>
          <w:szCs w:val="32"/>
        </w:rPr>
      </w:pPr>
    </w:p>
    <w:p w14:paraId="014AB933" w14:textId="77777777" w:rsidR="00CD4F1E" w:rsidRPr="00CD4F1E" w:rsidRDefault="00CD4F1E" w:rsidP="00D457F2">
      <w:pPr>
        <w:keepNext/>
        <w:keepLines/>
        <w:spacing w:after="0" w:line="360" w:lineRule="auto"/>
        <w:jc w:val="center"/>
        <w:outlineLvl w:val="0"/>
        <w:rPr>
          <w:rFonts w:ascii="Times New Roman" w:eastAsiaTheme="majorEastAsia" w:hAnsi="Times New Roman" w:cs="Times New Roman"/>
          <w:b/>
          <w:bCs/>
          <w:sz w:val="32"/>
          <w:szCs w:val="32"/>
        </w:rPr>
      </w:pPr>
      <w:bookmarkStart w:id="125" w:name="_Toc127661097"/>
      <w:bookmarkStart w:id="126" w:name="_Toc128172661"/>
      <w:r w:rsidRPr="00CD4F1E">
        <w:rPr>
          <w:rFonts w:ascii="Times New Roman" w:eastAsiaTheme="majorEastAsia" w:hAnsi="Times New Roman" w:cs="Times New Roman"/>
          <w:b/>
          <w:bCs/>
          <w:sz w:val="32"/>
          <w:szCs w:val="32"/>
        </w:rPr>
        <w:lastRenderedPageBreak/>
        <w:t>ΒΙΒΛΙΟΓΡΑΦΙΑ</w:t>
      </w:r>
      <w:bookmarkEnd w:id="125"/>
      <w:bookmarkEnd w:id="126"/>
    </w:p>
    <w:p w14:paraId="2AAF7C39" w14:textId="77777777" w:rsidR="00CD4F1E" w:rsidRPr="00CD4F1E" w:rsidRDefault="00CD4F1E" w:rsidP="00D457F2">
      <w:pPr>
        <w:spacing w:after="0" w:line="360" w:lineRule="auto"/>
        <w:jc w:val="both"/>
        <w:rPr>
          <w:rFonts w:ascii="Times New Roman" w:hAnsi="Times New Roman" w:cs="Times New Roman"/>
          <w:sz w:val="32"/>
          <w:szCs w:val="32"/>
        </w:rPr>
      </w:pPr>
    </w:p>
    <w:p w14:paraId="293D4E02" w14:textId="77777777" w:rsidR="00CD4F1E" w:rsidRPr="00CD4F1E" w:rsidRDefault="00CD4F1E" w:rsidP="00D457F2">
      <w:pPr>
        <w:spacing w:after="0" w:line="360" w:lineRule="auto"/>
        <w:jc w:val="both"/>
        <w:rPr>
          <w:rFonts w:ascii="Times New Roman" w:hAnsi="Times New Roman" w:cs="Times New Roman"/>
          <w:sz w:val="32"/>
          <w:szCs w:val="32"/>
        </w:rPr>
      </w:pPr>
    </w:p>
    <w:p w14:paraId="2FE663A7" w14:textId="77777777" w:rsidR="00CD4F1E" w:rsidRPr="00CD4F1E" w:rsidRDefault="00CD4F1E" w:rsidP="00D457F2">
      <w:pPr>
        <w:spacing w:after="0" w:line="360" w:lineRule="auto"/>
        <w:jc w:val="both"/>
        <w:rPr>
          <w:rFonts w:ascii="Times New Roman" w:hAnsi="Times New Roman" w:cs="Times New Roman"/>
          <w:b/>
          <w:bCs/>
          <w:sz w:val="28"/>
          <w:szCs w:val="28"/>
        </w:rPr>
      </w:pPr>
      <w:r w:rsidRPr="00CD4F1E">
        <w:rPr>
          <w:rFonts w:ascii="Times New Roman" w:hAnsi="Times New Roman" w:cs="Times New Roman"/>
          <w:b/>
          <w:bCs/>
          <w:sz w:val="28"/>
          <w:szCs w:val="28"/>
        </w:rPr>
        <w:t>Ελληνική Βιβλιογραφία</w:t>
      </w:r>
    </w:p>
    <w:p w14:paraId="3489D359" w14:textId="77777777" w:rsidR="00CD4F1E" w:rsidRPr="00CD4F1E" w:rsidRDefault="00CD4F1E" w:rsidP="00D457F2">
      <w:pPr>
        <w:spacing w:after="0" w:line="360" w:lineRule="auto"/>
        <w:jc w:val="both"/>
        <w:rPr>
          <w:rFonts w:ascii="Times New Roman" w:hAnsi="Times New Roman" w:cs="Times New Roman"/>
          <w:sz w:val="32"/>
          <w:szCs w:val="32"/>
        </w:rPr>
      </w:pPr>
    </w:p>
    <w:p w14:paraId="267DDF14" w14:textId="77777777" w:rsidR="00CD4F1E" w:rsidRPr="00CD4F1E" w:rsidRDefault="00CD4F1E" w:rsidP="00D457F2">
      <w:pPr>
        <w:spacing w:after="0" w:line="360" w:lineRule="auto"/>
        <w:ind w:firstLine="357"/>
        <w:jc w:val="both"/>
        <w:rPr>
          <w:rFonts w:ascii="Times New Roman" w:hAnsi="Times New Roman" w:cs="Times New Roman"/>
          <w:sz w:val="24"/>
          <w:szCs w:val="24"/>
        </w:rPr>
      </w:pPr>
      <w:r w:rsidRPr="00CD4F1E">
        <w:rPr>
          <w:rFonts w:ascii="Times New Roman" w:hAnsi="Times New Roman" w:cs="Times New Roman"/>
          <w:sz w:val="24"/>
          <w:szCs w:val="24"/>
        </w:rPr>
        <w:t>Βασιλείου, Δ., Ηρειώτης, Ν., 2008, Χρηματοοικονομική Διοίκησης Θεωρία και Πρακτική.</w:t>
      </w:r>
    </w:p>
    <w:p w14:paraId="6BF3DCE3" w14:textId="49D63937" w:rsidR="00CD4F1E" w:rsidRPr="00FC6B54" w:rsidRDefault="00CD4F1E" w:rsidP="00D457F2">
      <w:pPr>
        <w:spacing w:after="0" w:line="360" w:lineRule="auto"/>
        <w:jc w:val="both"/>
        <w:rPr>
          <w:rFonts w:ascii="Times New Roman" w:hAnsi="Times New Roman" w:cs="Times New Roman"/>
          <w:sz w:val="24"/>
          <w:szCs w:val="24"/>
        </w:rPr>
      </w:pPr>
    </w:p>
    <w:p w14:paraId="3A5DD4C3" w14:textId="2BDEEC52" w:rsidR="0001100A" w:rsidRDefault="0001100A" w:rsidP="00CD4347">
      <w:pPr>
        <w:spacing w:after="0" w:line="360" w:lineRule="auto"/>
        <w:ind w:firstLine="357"/>
        <w:jc w:val="both"/>
        <w:rPr>
          <w:rFonts w:ascii="Times New Roman" w:hAnsi="Times New Roman" w:cs="Times New Roman"/>
          <w:sz w:val="24"/>
          <w:szCs w:val="24"/>
        </w:rPr>
      </w:pPr>
      <w:r w:rsidRPr="0001100A">
        <w:rPr>
          <w:rFonts w:ascii="Times New Roman" w:hAnsi="Times New Roman" w:cs="Times New Roman"/>
          <w:sz w:val="24"/>
          <w:szCs w:val="24"/>
        </w:rPr>
        <w:t xml:space="preserve">Γκούμας, Σ., 2010. Λογιστική- Χρηματοοικονομική ανάλυση με χρήση αριθμοδεικτών. Περίπτωση ναυτιλιακών επιχειρήσεων. </w:t>
      </w:r>
    </w:p>
    <w:p w14:paraId="39E3BD06" w14:textId="77777777" w:rsidR="0001100A" w:rsidRPr="00FC6B54" w:rsidRDefault="0001100A" w:rsidP="00D457F2">
      <w:pPr>
        <w:spacing w:after="0" w:line="360" w:lineRule="auto"/>
        <w:jc w:val="both"/>
        <w:rPr>
          <w:rFonts w:ascii="Times New Roman" w:hAnsi="Times New Roman" w:cs="Times New Roman"/>
          <w:sz w:val="24"/>
          <w:szCs w:val="24"/>
        </w:rPr>
      </w:pPr>
    </w:p>
    <w:p w14:paraId="056DDEFD" w14:textId="77777777" w:rsidR="00CD4F1E" w:rsidRPr="00CD4F1E" w:rsidRDefault="00CD4F1E" w:rsidP="00D457F2">
      <w:pPr>
        <w:spacing w:after="0" w:line="360" w:lineRule="auto"/>
        <w:ind w:firstLine="357"/>
        <w:jc w:val="both"/>
        <w:rPr>
          <w:rFonts w:ascii="Times New Roman" w:hAnsi="Times New Roman" w:cs="Times New Roman"/>
          <w:sz w:val="24"/>
          <w:szCs w:val="24"/>
        </w:rPr>
      </w:pPr>
      <w:r w:rsidRPr="00CD4F1E">
        <w:rPr>
          <w:rFonts w:ascii="Times New Roman" w:hAnsi="Times New Roman" w:cs="Times New Roman"/>
          <w:sz w:val="24"/>
          <w:szCs w:val="24"/>
        </w:rPr>
        <w:t>Σουμπενιώτης, Δ., &amp; Ταμπακούδης, Ι. (2017). Σύγχρονη Χρηματοοικονομική Ανάλυση και Επενδύσεις. </w:t>
      </w:r>
      <w:r w:rsidRPr="00CD4F1E">
        <w:rPr>
          <w:rFonts w:ascii="Times New Roman" w:hAnsi="Times New Roman" w:cs="Times New Roman"/>
          <w:i/>
          <w:iCs/>
          <w:sz w:val="24"/>
          <w:szCs w:val="24"/>
        </w:rPr>
        <w:t>Έκδοση: 1η/2017, Διαθέτης (Εκδότης): ΑΦΟΙ Θ. ΚΑΡΑΓΙΩΡΓΟΥ ΟΕ, Θεσσαλονίκη, ISBN: 978-618-83308-2-5, Κωδικός Βιβλίου στον Εύδοξο</w:t>
      </w:r>
      <w:r w:rsidRPr="00CD4F1E">
        <w:rPr>
          <w:rFonts w:ascii="Times New Roman" w:hAnsi="Times New Roman" w:cs="Times New Roman"/>
          <w:sz w:val="24"/>
          <w:szCs w:val="24"/>
        </w:rPr>
        <w:t>, </w:t>
      </w:r>
      <w:r w:rsidRPr="00CD4F1E">
        <w:rPr>
          <w:rFonts w:ascii="Times New Roman" w:hAnsi="Times New Roman" w:cs="Times New Roman"/>
          <w:i/>
          <w:iCs/>
          <w:sz w:val="24"/>
          <w:szCs w:val="24"/>
        </w:rPr>
        <w:t>68402043</w:t>
      </w:r>
      <w:r w:rsidRPr="00CD4F1E">
        <w:rPr>
          <w:rFonts w:ascii="Times New Roman" w:hAnsi="Times New Roman" w:cs="Times New Roman"/>
          <w:sz w:val="24"/>
          <w:szCs w:val="24"/>
        </w:rPr>
        <w:t>.</w:t>
      </w:r>
    </w:p>
    <w:p w14:paraId="63104063" w14:textId="77777777" w:rsidR="00CD4F1E" w:rsidRPr="00CD4F1E" w:rsidRDefault="00CD4F1E" w:rsidP="00D457F2">
      <w:pPr>
        <w:spacing w:after="0" w:line="360" w:lineRule="auto"/>
        <w:jc w:val="both"/>
        <w:rPr>
          <w:rFonts w:ascii="Times New Roman" w:hAnsi="Times New Roman" w:cs="Times New Roman"/>
          <w:sz w:val="32"/>
          <w:szCs w:val="32"/>
        </w:rPr>
      </w:pPr>
    </w:p>
    <w:p w14:paraId="018303D0" w14:textId="77777777" w:rsidR="00CD4F1E" w:rsidRPr="00CD4F1E" w:rsidRDefault="00CD4F1E" w:rsidP="00D457F2">
      <w:pPr>
        <w:spacing w:after="0" w:line="360" w:lineRule="auto"/>
        <w:jc w:val="both"/>
        <w:rPr>
          <w:rFonts w:ascii="Times New Roman" w:hAnsi="Times New Roman" w:cs="Times New Roman"/>
          <w:sz w:val="32"/>
          <w:szCs w:val="32"/>
        </w:rPr>
      </w:pPr>
    </w:p>
    <w:p w14:paraId="1A3600FB" w14:textId="1DBFF8F1" w:rsidR="00CD4F1E" w:rsidRDefault="00CD4F1E" w:rsidP="00D457F2">
      <w:pPr>
        <w:spacing w:after="0" w:line="360" w:lineRule="auto"/>
        <w:jc w:val="both"/>
        <w:rPr>
          <w:rFonts w:ascii="Times New Roman" w:hAnsi="Times New Roman" w:cs="Times New Roman"/>
          <w:b/>
          <w:bCs/>
          <w:sz w:val="28"/>
          <w:szCs w:val="28"/>
        </w:rPr>
      </w:pPr>
      <w:r w:rsidRPr="00CD4F1E">
        <w:rPr>
          <w:rFonts w:ascii="Times New Roman" w:hAnsi="Times New Roman" w:cs="Times New Roman"/>
          <w:b/>
          <w:bCs/>
          <w:sz w:val="28"/>
          <w:szCs w:val="28"/>
        </w:rPr>
        <w:t>Ξενόγλωσση Βιβλιογραφία</w:t>
      </w:r>
    </w:p>
    <w:p w14:paraId="68BDEDE5" w14:textId="77777777" w:rsidR="00A7133A" w:rsidRPr="00CD4F1E" w:rsidRDefault="00A7133A" w:rsidP="00D457F2">
      <w:pPr>
        <w:spacing w:after="0" w:line="360" w:lineRule="auto"/>
        <w:jc w:val="both"/>
        <w:rPr>
          <w:rFonts w:ascii="Times New Roman" w:hAnsi="Times New Roman" w:cs="Times New Roman"/>
          <w:b/>
          <w:bCs/>
          <w:sz w:val="28"/>
          <w:szCs w:val="28"/>
        </w:rPr>
      </w:pPr>
    </w:p>
    <w:p w14:paraId="24D05C6D" w14:textId="595C5ACF" w:rsidR="00CD4F1E" w:rsidRPr="00FC6B54" w:rsidRDefault="00A7133A" w:rsidP="00A7133A">
      <w:pPr>
        <w:spacing w:after="0" w:line="360" w:lineRule="auto"/>
        <w:ind w:firstLine="360"/>
        <w:contextualSpacing/>
        <w:rPr>
          <w:rFonts w:ascii="Times New Roman" w:hAnsi="Times New Roman" w:cs="Times New Roman"/>
          <w:sz w:val="24"/>
          <w:szCs w:val="24"/>
          <w:lang w:val="en-US"/>
        </w:rPr>
      </w:pPr>
      <w:r w:rsidRPr="00A7133A">
        <w:rPr>
          <w:rFonts w:ascii="Times New Roman" w:hAnsi="Times New Roman" w:cs="Times New Roman"/>
          <w:sz w:val="24"/>
          <w:szCs w:val="24"/>
          <w:lang w:val="en-US"/>
        </w:rPr>
        <w:t>Abosede</w:t>
      </w:r>
      <w:r w:rsidRPr="00FC6B54">
        <w:rPr>
          <w:rFonts w:ascii="Times New Roman" w:hAnsi="Times New Roman" w:cs="Times New Roman"/>
          <w:sz w:val="24"/>
          <w:szCs w:val="24"/>
        </w:rPr>
        <w:t xml:space="preserve">, </w:t>
      </w:r>
      <w:r w:rsidRPr="00A7133A">
        <w:rPr>
          <w:rFonts w:ascii="Times New Roman" w:hAnsi="Times New Roman" w:cs="Times New Roman"/>
          <w:sz w:val="24"/>
          <w:szCs w:val="24"/>
          <w:lang w:val="en-US"/>
        </w:rPr>
        <w:t>S</w:t>
      </w:r>
      <w:r w:rsidRPr="00FC6B54">
        <w:rPr>
          <w:rFonts w:ascii="Times New Roman" w:hAnsi="Times New Roman" w:cs="Times New Roman"/>
          <w:sz w:val="24"/>
          <w:szCs w:val="24"/>
        </w:rPr>
        <w:t xml:space="preserve">., &amp; </w:t>
      </w:r>
      <w:r w:rsidRPr="00A7133A">
        <w:rPr>
          <w:rFonts w:ascii="Times New Roman" w:hAnsi="Times New Roman" w:cs="Times New Roman"/>
          <w:sz w:val="24"/>
          <w:szCs w:val="24"/>
          <w:lang w:val="en-US"/>
        </w:rPr>
        <w:t>Luqman</w:t>
      </w:r>
      <w:r w:rsidRPr="00FC6B54">
        <w:rPr>
          <w:rFonts w:ascii="Times New Roman" w:hAnsi="Times New Roman" w:cs="Times New Roman"/>
          <w:sz w:val="24"/>
          <w:szCs w:val="24"/>
        </w:rPr>
        <w:t xml:space="preserve">, </w:t>
      </w:r>
      <w:r w:rsidRPr="00A7133A">
        <w:rPr>
          <w:rFonts w:ascii="Times New Roman" w:hAnsi="Times New Roman" w:cs="Times New Roman"/>
          <w:sz w:val="24"/>
          <w:szCs w:val="24"/>
          <w:lang w:val="en-US"/>
        </w:rPr>
        <w:t>O</w:t>
      </w:r>
      <w:r w:rsidRPr="00FC6B54">
        <w:rPr>
          <w:rFonts w:ascii="Times New Roman" w:hAnsi="Times New Roman" w:cs="Times New Roman"/>
          <w:sz w:val="24"/>
          <w:szCs w:val="24"/>
        </w:rPr>
        <w:t xml:space="preserve">. (2014). </w:t>
      </w:r>
      <w:r w:rsidRPr="00A7133A">
        <w:rPr>
          <w:rFonts w:ascii="Times New Roman" w:hAnsi="Times New Roman" w:cs="Times New Roman"/>
          <w:sz w:val="24"/>
          <w:szCs w:val="24"/>
          <w:lang w:val="en-US"/>
        </w:rPr>
        <w:t>A comparative analysis on working capital management of brewery companies in Nigeria. </w:t>
      </w:r>
      <w:r w:rsidRPr="00FC6B54">
        <w:rPr>
          <w:rFonts w:ascii="Times New Roman" w:hAnsi="Times New Roman" w:cs="Times New Roman"/>
          <w:i/>
          <w:iCs/>
          <w:sz w:val="24"/>
          <w:szCs w:val="24"/>
          <w:lang w:val="en-US"/>
        </w:rPr>
        <w:t>International Journal of Finance and Accounting</w:t>
      </w:r>
      <w:r w:rsidRPr="00FC6B54">
        <w:rPr>
          <w:rFonts w:ascii="Times New Roman" w:hAnsi="Times New Roman" w:cs="Times New Roman"/>
          <w:sz w:val="24"/>
          <w:szCs w:val="24"/>
          <w:lang w:val="en-US"/>
        </w:rPr>
        <w:t>, </w:t>
      </w:r>
      <w:r w:rsidRPr="00FC6B54">
        <w:rPr>
          <w:rFonts w:ascii="Times New Roman" w:hAnsi="Times New Roman" w:cs="Times New Roman"/>
          <w:i/>
          <w:iCs/>
          <w:sz w:val="24"/>
          <w:szCs w:val="24"/>
          <w:lang w:val="en-US"/>
        </w:rPr>
        <w:t>3</w:t>
      </w:r>
      <w:r w:rsidRPr="00FC6B54">
        <w:rPr>
          <w:rFonts w:ascii="Times New Roman" w:hAnsi="Times New Roman" w:cs="Times New Roman"/>
          <w:sz w:val="24"/>
          <w:szCs w:val="24"/>
          <w:lang w:val="en-US"/>
        </w:rPr>
        <w:t>(6), 356-371.</w:t>
      </w:r>
    </w:p>
    <w:p w14:paraId="47149143" w14:textId="77777777" w:rsidR="00A7133A" w:rsidRPr="00FC6B54" w:rsidRDefault="00A7133A" w:rsidP="00A7133A">
      <w:pPr>
        <w:spacing w:after="0" w:line="360" w:lineRule="auto"/>
        <w:ind w:firstLine="360"/>
        <w:contextualSpacing/>
        <w:rPr>
          <w:rFonts w:ascii="Times New Roman" w:hAnsi="Times New Roman" w:cs="Times New Roman"/>
          <w:sz w:val="24"/>
          <w:szCs w:val="24"/>
          <w:lang w:val="en-US"/>
        </w:rPr>
      </w:pPr>
    </w:p>
    <w:p w14:paraId="68768C43"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Al</w:t>
      </w:r>
      <w:r w:rsidRPr="00FC6B54">
        <w:rPr>
          <w:rFonts w:ascii="Times New Roman" w:hAnsi="Times New Roman" w:cs="Times New Roman"/>
          <w:sz w:val="24"/>
          <w:szCs w:val="24"/>
          <w:lang w:val="en-US"/>
        </w:rPr>
        <w:t>-</w:t>
      </w:r>
      <w:r w:rsidRPr="00CD4F1E">
        <w:rPr>
          <w:rFonts w:ascii="Times New Roman" w:hAnsi="Times New Roman" w:cs="Times New Roman"/>
          <w:sz w:val="24"/>
          <w:szCs w:val="24"/>
          <w:lang w:val="en-US"/>
        </w:rPr>
        <w:t>Abass</w:t>
      </w:r>
      <w:r w:rsidRPr="00FC6B54">
        <w:rPr>
          <w:rFonts w:ascii="Times New Roman" w:hAnsi="Times New Roman" w:cs="Times New Roman"/>
          <w:sz w:val="24"/>
          <w:szCs w:val="24"/>
          <w:lang w:val="en-US"/>
        </w:rPr>
        <w:t xml:space="preserve">, </w:t>
      </w:r>
      <w:r w:rsidRPr="00CD4F1E">
        <w:rPr>
          <w:rFonts w:ascii="Times New Roman" w:hAnsi="Times New Roman" w:cs="Times New Roman"/>
          <w:sz w:val="24"/>
          <w:szCs w:val="24"/>
          <w:lang w:val="en-US"/>
        </w:rPr>
        <w:t>H</w:t>
      </w:r>
      <w:r w:rsidRPr="00FC6B54">
        <w:rPr>
          <w:rFonts w:ascii="Times New Roman" w:hAnsi="Times New Roman" w:cs="Times New Roman"/>
          <w:sz w:val="24"/>
          <w:szCs w:val="24"/>
          <w:lang w:val="en-US"/>
        </w:rPr>
        <w:t xml:space="preserve">. </w:t>
      </w:r>
      <w:r w:rsidRPr="00CD4F1E">
        <w:rPr>
          <w:rFonts w:ascii="Times New Roman" w:hAnsi="Times New Roman" w:cs="Times New Roman"/>
          <w:sz w:val="24"/>
          <w:szCs w:val="24"/>
          <w:lang w:val="en-US"/>
        </w:rPr>
        <w:t>S</w:t>
      </w:r>
      <w:r w:rsidRPr="00FC6B54">
        <w:rPr>
          <w:rFonts w:ascii="Times New Roman" w:hAnsi="Times New Roman" w:cs="Times New Roman"/>
          <w:sz w:val="24"/>
          <w:szCs w:val="24"/>
          <w:lang w:val="en-US"/>
        </w:rPr>
        <w:t xml:space="preserve">. (2017). </w:t>
      </w:r>
      <w:r w:rsidRPr="00CD4F1E">
        <w:rPr>
          <w:rFonts w:ascii="Times New Roman" w:hAnsi="Times New Roman" w:cs="Times New Roman"/>
          <w:sz w:val="24"/>
          <w:szCs w:val="24"/>
          <w:lang w:val="en-US"/>
        </w:rPr>
        <w:t>Relationship between cash conversion cycle    (CCC) with firm size and profitability. </w:t>
      </w:r>
      <w:r w:rsidRPr="00CD4F1E">
        <w:rPr>
          <w:rFonts w:ascii="Times New Roman" w:hAnsi="Times New Roman" w:cs="Times New Roman"/>
          <w:i/>
          <w:iCs/>
          <w:sz w:val="24"/>
          <w:szCs w:val="24"/>
          <w:lang w:val="en-US"/>
        </w:rPr>
        <w:t>International Journal of Academic Research in Accounting, Finance and Management Sciences</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7</w:t>
      </w:r>
      <w:r w:rsidRPr="00CD4F1E">
        <w:rPr>
          <w:rFonts w:ascii="Times New Roman" w:hAnsi="Times New Roman" w:cs="Times New Roman"/>
          <w:sz w:val="24"/>
          <w:szCs w:val="24"/>
          <w:lang w:val="en-US"/>
        </w:rPr>
        <w:t>(4), 296-304.</w:t>
      </w:r>
    </w:p>
    <w:p w14:paraId="26EFD38D"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599384EA"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Al-Mohareb, M. (2019). Cash conversion cycle and profitability evidence from Jordan. </w:t>
      </w:r>
      <w:r w:rsidRPr="00CD4F1E">
        <w:rPr>
          <w:rFonts w:ascii="Times New Roman" w:hAnsi="Times New Roman" w:cs="Times New Roman"/>
          <w:i/>
          <w:iCs/>
          <w:sz w:val="24"/>
          <w:szCs w:val="24"/>
          <w:lang w:val="en-US"/>
        </w:rPr>
        <w:t>Asian Journal of Finance &amp; Accounting</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11</w:t>
      </w:r>
      <w:r w:rsidRPr="00CD4F1E">
        <w:rPr>
          <w:rFonts w:ascii="Times New Roman" w:hAnsi="Times New Roman" w:cs="Times New Roman"/>
          <w:sz w:val="24"/>
          <w:szCs w:val="24"/>
          <w:lang w:val="en-US"/>
        </w:rPr>
        <w:t>(2), 81-95.</w:t>
      </w:r>
    </w:p>
    <w:p w14:paraId="0B5EE3CC"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5255B3F8"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bookmarkStart w:id="127" w:name="_Hlk123743028"/>
      <w:r w:rsidRPr="00CD4F1E">
        <w:rPr>
          <w:rFonts w:ascii="Times New Roman" w:hAnsi="Times New Roman" w:cs="Times New Roman"/>
          <w:sz w:val="24"/>
          <w:szCs w:val="24"/>
          <w:lang w:val="en-US"/>
        </w:rPr>
        <w:lastRenderedPageBreak/>
        <w:t>Basyith</w:t>
      </w:r>
      <w:bookmarkEnd w:id="127"/>
      <w:r w:rsidRPr="00CD4F1E">
        <w:rPr>
          <w:rFonts w:ascii="Times New Roman" w:hAnsi="Times New Roman" w:cs="Times New Roman"/>
          <w:sz w:val="24"/>
          <w:szCs w:val="24"/>
          <w:lang w:val="en-US"/>
        </w:rPr>
        <w:t>, A., Djazuli, A., &amp; Fauzi, F. (2021). Does working capital management affect profitability? empirical evidence from indonesia listed firms. </w:t>
      </w:r>
      <w:r w:rsidRPr="00CD4F1E">
        <w:rPr>
          <w:rFonts w:ascii="Times New Roman" w:hAnsi="Times New Roman" w:cs="Times New Roman"/>
          <w:i/>
          <w:iCs/>
          <w:sz w:val="24"/>
          <w:szCs w:val="24"/>
          <w:lang w:val="en-US"/>
        </w:rPr>
        <w:t>Asian Economic and Financial Review</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11</w:t>
      </w:r>
      <w:r w:rsidRPr="00CD4F1E">
        <w:rPr>
          <w:rFonts w:ascii="Times New Roman" w:hAnsi="Times New Roman" w:cs="Times New Roman"/>
          <w:sz w:val="24"/>
          <w:szCs w:val="24"/>
          <w:lang w:val="en-US"/>
        </w:rPr>
        <w:t>(3), 236-251.</w:t>
      </w:r>
    </w:p>
    <w:p w14:paraId="3CE60709"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5FA8CB38"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Belt Brian, The Trent of Cash Conversion Cycle and Its Components, Akron Business &amp; Economic Review, Vol. 10, Issue 3, Fall 1985, p 40-54.</w:t>
      </w:r>
    </w:p>
    <w:p w14:paraId="69891336"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4AB2DFB9" w14:textId="316FD5A9" w:rsid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Besley Scott, Meyer R.L., An Empirical Investigation of Factors Affecting the Cash Conversion Cycle, For Presentation at the Annual Meeting of the: Financial Management Association, Las Vegas, 1987.</w:t>
      </w:r>
    </w:p>
    <w:p w14:paraId="2A6473EF" w14:textId="6AC072DC" w:rsidR="004647EF" w:rsidRDefault="004647EF" w:rsidP="00D457F2">
      <w:pPr>
        <w:spacing w:after="0" w:line="360" w:lineRule="auto"/>
        <w:ind w:firstLine="360"/>
        <w:jc w:val="both"/>
        <w:rPr>
          <w:rFonts w:ascii="Times New Roman" w:hAnsi="Times New Roman" w:cs="Times New Roman"/>
          <w:sz w:val="24"/>
          <w:szCs w:val="24"/>
          <w:lang w:val="en-US"/>
        </w:rPr>
      </w:pPr>
    </w:p>
    <w:p w14:paraId="7403565C" w14:textId="5561B225" w:rsidR="004647EF" w:rsidRPr="00CD4F1E" w:rsidRDefault="004647EF" w:rsidP="00D457F2">
      <w:pPr>
        <w:spacing w:after="0" w:line="360" w:lineRule="auto"/>
        <w:ind w:firstLine="360"/>
        <w:jc w:val="both"/>
        <w:rPr>
          <w:rFonts w:ascii="Times New Roman" w:hAnsi="Times New Roman" w:cs="Times New Roman"/>
          <w:sz w:val="24"/>
          <w:szCs w:val="24"/>
          <w:lang w:val="en-US"/>
        </w:rPr>
      </w:pPr>
      <w:r w:rsidRPr="004647EF">
        <w:rPr>
          <w:rFonts w:ascii="Times New Roman" w:hAnsi="Times New Roman" w:cs="Times New Roman"/>
          <w:sz w:val="24"/>
          <w:szCs w:val="24"/>
          <w:lang w:val="en-US"/>
        </w:rPr>
        <w:t>Blinder, A. S., &amp; Maccini, L. J. (1991). Taking stock: a critical assessment of recent research on inventories. </w:t>
      </w:r>
      <w:r w:rsidRPr="00FC6B54">
        <w:rPr>
          <w:rFonts w:ascii="Times New Roman" w:hAnsi="Times New Roman" w:cs="Times New Roman"/>
          <w:i/>
          <w:iCs/>
          <w:sz w:val="24"/>
          <w:szCs w:val="24"/>
          <w:lang w:val="en-US"/>
        </w:rPr>
        <w:t>Journal of Economic perspectives</w:t>
      </w:r>
      <w:r w:rsidRPr="00FC6B54">
        <w:rPr>
          <w:rFonts w:ascii="Times New Roman" w:hAnsi="Times New Roman" w:cs="Times New Roman"/>
          <w:sz w:val="24"/>
          <w:szCs w:val="24"/>
          <w:lang w:val="en-US"/>
        </w:rPr>
        <w:t>, </w:t>
      </w:r>
      <w:r w:rsidRPr="00FC6B54">
        <w:rPr>
          <w:rFonts w:ascii="Times New Roman" w:hAnsi="Times New Roman" w:cs="Times New Roman"/>
          <w:i/>
          <w:iCs/>
          <w:sz w:val="24"/>
          <w:szCs w:val="24"/>
          <w:lang w:val="en-US"/>
        </w:rPr>
        <w:t>5</w:t>
      </w:r>
      <w:r w:rsidRPr="00FC6B54">
        <w:rPr>
          <w:rFonts w:ascii="Times New Roman" w:hAnsi="Times New Roman" w:cs="Times New Roman"/>
          <w:sz w:val="24"/>
          <w:szCs w:val="24"/>
          <w:lang w:val="en-US"/>
        </w:rPr>
        <w:t>(1), 73-96.</w:t>
      </w:r>
    </w:p>
    <w:p w14:paraId="4B3DA5A1"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17080122"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CEYLAN, I. E. (2021). Does Cash Conversion Cycle Affect Firm Profitability? Evidence from the Listed Small and Medium-Sized Enterprises. </w:t>
      </w:r>
      <w:r w:rsidRPr="00CD4F1E">
        <w:rPr>
          <w:rFonts w:ascii="Times New Roman" w:hAnsi="Times New Roman" w:cs="Times New Roman"/>
          <w:i/>
          <w:iCs/>
          <w:sz w:val="24"/>
          <w:szCs w:val="24"/>
          <w:lang w:val="en-US"/>
        </w:rPr>
        <w:t>Eskişehir Osmangazi Üniversitesi İktisadi ve İdari Bilimler Dergisi</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16</w:t>
      </w:r>
      <w:r w:rsidRPr="00CD4F1E">
        <w:rPr>
          <w:rFonts w:ascii="Times New Roman" w:hAnsi="Times New Roman" w:cs="Times New Roman"/>
          <w:sz w:val="24"/>
          <w:szCs w:val="24"/>
          <w:lang w:val="en-US"/>
        </w:rPr>
        <w:t>(1), 110-123.</w:t>
      </w:r>
    </w:p>
    <w:p w14:paraId="2920418E"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557FB402" w14:textId="77777777" w:rsidR="00CD4F1E" w:rsidRPr="00CD4F1E" w:rsidRDefault="00CD4F1E" w:rsidP="00B45DF9">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Deloof, M. (2003) "Does working capital management affect profitability of Belgian firms?" Journal of Business Finance and Accounting 30, nos. 3-4: 573-87.</w:t>
      </w:r>
    </w:p>
    <w:p w14:paraId="1F299F40" w14:textId="77777777" w:rsidR="00CD4F1E" w:rsidRPr="00CD4F1E" w:rsidRDefault="00CD4F1E" w:rsidP="00D457F2">
      <w:pPr>
        <w:spacing w:after="0" w:line="360" w:lineRule="auto"/>
        <w:ind w:firstLine="720"/>
        <w:jc w:val="both"/>
        <w:rPr>
          <w:rFonts w:ascii="Times New Roman" w:hAnsi="Times New Roman" w:cs="Times New Roman"/>
          <w:sz w:val="24"/>
          <w:szCs w:val="24"/>
          <w:lang w:val="en-US"/>
        </w:rPr>
      </w:pPr>
    </w:p>
    <w:p w14:paraId="1ACF0AA8" w14:textId="4F01005A" w:rsid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Emery Gary W., Measuring Short-Term Liquidity, Journal of Cash Management, July/August 1984, p 25-32.</w:t>
      </w:r>
    </w:p>
    <w:p w14:paraId="74776A9D" w14:textId="2441F4C9" w:rsidR="00DD4015" w:rsidRDefault="00DD4015" w:rsidP="00D457F2">
      <w:pPr>
        <w:spacing w:after="0" w:line="360" w:lineRule="auto"/>
        <w:ind w:firstLine="360"/>
        <w:jc w:val="both"/>
        <w:rPr>
          <w:rFonts w:ascii="Times New Roman" w:hAnsi="Times New Roman" w:cs="Times New Roman"/>
          <w:sz w:val="24"/>
          <w:szCs w:val="24"/>
          <w:lang w:val="en-US"/>
        </w:rPr>
      </w:pPr>
    </w:p>
    <w:p w14:paraId="11587E4A" w14:textId="2B1934BE" w:rsidR="00DD4015" w:rsidRPr="00CD4F1E" w:rsidRDefault="00DD4015" w:rsidP="00D457F2">
      <w:pPr>
        <w:spacing w:after="0" w:line="360" w:lineRule="auto"/>
        <w:ind w:firstLine="360"/>
        <w:jc w:val="both"/>
        <w:rPr>
          <w:rFonts w:ascii="Times New Roman" w:hAnsi="Times New Roman" w:cs="Times New Roman"/>
          <w:sz w:val="24"/>
          <w:szCs w:val="24"/>
          <w:lang w:val="en-US"/>
        </w:rPr>
      </w:pPr>
      <w:r w:rsidRPr="00DD4015">
        <w:rPr>
          <w:rFonts w:ascii="Times New Roman" w:hAnsi="Times New Roman" w:cs="Times New Roman"/>
          <w:sz w:val="24"/>
          <w:szCs w:val="24"/>
          <w:lang w:val="en-US"/>
        </w:rPr>
        <w:t>Filbeck, G., &amp; Krueger, T. M. (2005). An analysis of working capital management results across industries. </w:t>
      </w:r>
      <w:r w:rsidRPr="00FC6B54">
        <w:rPr>
          <w:rFonts w:ascii="Times New Roman" w:hAnsi="Times New Roman" w:cs="Times New Roman"/>
          <w:i/>
          <w:iCs/>
          <w:sz w:val="24"/>
          <w:szCs w:val="24"/>
          <w:lang w:val="en-US"/>
        </w:rPr>
        <w:t>American journal of business</w:t>
      </w:r>
      <w:r w:rsidRPr="00FC6B54">
        <w:rPr>
          <w:rFonts w:ascii="Times New Roman" w:hAnsi="Times New Roman" w:cs="Times New Roman"/>
          <w:sz w:val="24"/>
          <w:szCs w:val="24"/>
          <w:lang w:val="en-US"/>
        </w:rPr>
        <w:t>.</w:t>
      </w:r>
    </w:p>
    <w:p w14:paraId="13D88F8C"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7607B065"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Gallinger George, Drop the Current Ratio- Pick Up the CCC, Business Credit, May 1997.</w:t>
      </w:r>
    </w:p>
    <w:p w14:paraId="332E6AE8" w14:textId="77777777" w:rsidR="00CD4F1E" w:rsidRPr="00CD4F1E" w:rsidRDefault="00CD4F1E" w:rsidP="00B61CCE">
      <w:pPr>
        <w:spacing w:after="0" w:line="360" w:lineRule="auto"/>
        <w:jc w:val="both"/>
        <w:rPr>
          <w:rFonts w:ascii="Times New Roman" w:hAnsi="Times New Roman" w:cs="Times New Roman"/>
          <w:sz w:val="24"/>
          <w:szCs w:val="24"/>
          <w:lang w:val="en-US"/>
        </w:rPr>
      </w:pPr>
    </w:p>
    <w:p w14:paraId="16F25206" w14:textId="0FB85DAF" w:rsidR="00CD4F1E" w:rsidRPr="00C25B92" w:rsidRDefault="00B61CCE" w:rsidP="00D457F2">
      <w:pPr>
        <w:spacing w:after="0" w:line="360" w:lineRule="auto"/>
        <w:ind w:firstLine="360"/>
        <w:jc w:val="both"/>
        <w:rPr>
          <w:rFonts w:ascii="Times New Roman" w:hAnsi="Times New Roman" w:cs="Times New Roman"/>
          <w:sz w:val="24"/>
          <w:szCs w:val="24"/>
          <w:lang w:val="en-US"/>
        </w:rPr>
      </w:pPr>
      <w:r w:rsidRPr="00B61CCE">
        <w:rPr>
          <w:rFonts w:ascii="Times New Roman" w:hAnsi="Times New Roman" w:cs="Times New Roman"/>
          <w:sz w:val="24"/>
          <w:szCs w:val="24"/>
          <w:lang w:val="en-US"/>
        </w:rPr>
        <w:t>Gentry, J. A., Vaidyanathan, R., &amp; Lee, H. W. (1990). A weighted cash conversion cycle. </w:t>
      </w:r>
      <w:r w:rsidRPr="00C25B92">
        <w:rPr>
          <w:rFonts w:ascii="Times New Roman" w:hAnsi="Times New Roman" w:cs="Times New Roman"/>
          <w:i/>
          <w:iCs/>
          <w:sz w:val="24"/>
          <w:szCs w:val="24"/>
          <w:lang w:val="en-US"/>
        </w:rPr>
        <w:t>Financial Management</w:t>
      </w:r>
      <w:r w:rsidRPr="00C25B92">
        <w:rPr>
          <w:rFonts w:ascii="Times New Roman" w:hAnsi="Times New Roman" w:cs="Times New Roman"/>
          <w:sz w:val="24"/>
          <w:szCs w:val="24"/>
          <w:lang w:val="en-US"/>
        </w:rPr>
        <w:t>, 90-99.</w:t>
      </w:r>
    </w:p>
    <w:p w14:paraId="2EEEB2C1" w14:textId="77777777" w:rsidR="00B61CCE" w:rsidRPr="00CD4F1E" w:rsidRDefault="00B61CCE" w:rsidP="00D457F2">
      <w:pPr>
        <w:spacing w:after="0" w:line="360" w:lineRule="auto"/>
        <w:ind w:firstLine="360"/>
        <w:jc w:val="both"/>
        <w:rPr>
          <w:rFonts w:ascii="Times New Roman" w:hAnsi="Times New Roman" w:cs="Times New Roman"/>
          <w:sz w:val="24"/>
          <w:szCs w:val="24"/>
          <w:lang w:val="en-US"/>
        </w:rPr>
      </w:pPr>
    </w:p>
    <w:p w14:paraId="6941600F"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lastRenderedPageBreak/>
        <w:t>Gill, A., N. Biger and N. Mathur (2010), "The Relationship Between Working Capital Management And Profitability: Evidence From The United States", Business and Economics Journal, Vol. 2010, p.p. 1-9.</w:t>
      </w:r>
    </w:p>
    <w:p w14:paraId="0C0EFBEA"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35E2F907" w14:textId="71280C16" w:rsidR="00CD4F1E" w:rsidRDefault="00CD4F1E" w:rsidP="00D457F2">
      <w:pPr>
        <w:spacing w:after="0" w:line="360" w:lineRule="auto"/>
        <w:ind w:firstLine="360"/>
        <w:rPr>
          <w:rFonts w:ascii="Times New Roman" w:hAnsi="Times New Roman" w:cs="Times New Roman"/>
          <w:sz w:val="24"/>
          <w:szCs w:val="24"/>
          <w:lang w:val="en-US"/>
        </w:rPr>
      </w:pPr>
      <w:r w:rsidRPr="00CD4F1E">
        <w:rPr>
          <w:rFonts w:ascii="Times New Roman" w:hAnsi="Times New Roman" w:cs="Times New Roman"/>
          <w:sz w:val="24"/>
          <w:szCs w:val="24"/>
          <w:lang w:val="en-US"/>
        </w:rPr>
        <w:t>Gitman Lawrence J., Sachdeva K. S., A framework for Estimating and Analyzing the Required Working Capital Investment, Review of Business and Economic Research, Spring 1982, 32-38.</w:t>
      </w:r>
    </w:p>
    <w:p w14:paraId="28649264" w14:textId="3550DD79" w:rsidR="002B71FC" w:rsidRDefault="002B71FC" w:rsidP="00D457F2">
      <w:pPr>
        <w:spacing w:after="0" w:line="360" w:lineRule="auto"/>
        <w:ind w:firstLine="360"/>
        <w:rPr>
          <w:rFonts w:ascii="Times New Roman" w:hAnsi="Times New Roman" w:cs="Times New Roman"/>
          <w:sz w:val="24"/>
          <w:szCs w:val="24"/>
          <w:lang w:val="en-US"/>
        </w:rPr>
      </w:pPr>
    </w:p>
    <w:p w14:paraId="7A4D27F2" w14:textId="4F77D415" w:rsidR="002B71FC" w:rsidRPr="00CD4F1E" w:rsidRDefault="002B71FC" w:rsidP="00D457F2">
      <w:pPr>
        <w:spacing w:after="0" w:line="360" w:lineRule="auto"/>
        <w:ind w:firstLine="360"/>
        <w:rPr>
          <w:rFonts w:ascii="Times New Roman" w:hAnsi="Times New Roman" w:cs="Times New Roman"/>
          <w:sz w:val="24"/>
          <w:szCs w:val="24"/>
          <w:lang w:val="en-US"/>
        </w:rPr>
      </w:pPr>
      <w:r w:rsidRPr="002B71FC">
        <w:rPr>
          <w:rFonts w:ascii="Times New Roman" w:hAnsi="Times New Roman" w:cs="Times New Roman"/>
          <w:sz w:val="24"/>
          <w:szCs w:val="24"/>
          <w:lang w:val="en-US"/>
        </w:rPr>
        <w:t>Gitman, L. J. (1974). Estimating corporate liquidity requirements: a simplified approach. </w:t>
      </w:r>
      <w:r w:rsidRPr="00C25B92">
        <w:rPr>
          <w:rFonts w:ascii="Times New Roman" w:hAnsi="Times New Roman" w:cs="Times New Roman"/>
          <w:i/>
          <w:iCs/>
          <w:sz w:val="24"/>
          <w:szCs w:val="24"/>
          <w:lang w:val="en-US"/>
        </w:rPr>
        <w:t>Financial Review</w:t>
      </w:r>
      <w:r w:rsidRPr="00C25B92">
        <w:rPr>
          <w:rFonts w:ascii="Times New Roman" w:hAnsi="Times New Roman" w:cs="Times New Roman"/>
          <w:sz w:val="24"/>
          <w:szCs w:val="24"/>
          <w:lang w:val="en-US"/>
        </w:rPr>
        <w:t>, </w:t>
      </w:r>
      <w:r w:rsidRPr="00C25B92">
        <w:rPr>
          <w:rFonts w:ascii="Times New Roman" w:hAnsi="Times New Roman" w:cs="Times New Roman"/>
          <w:i/>
          <w:iCs/>
          <w:sz w:val="24"/>
          <w:szCs w:val="24"/>
          <w:lang w:val="en-US"/>
        </w:rPr>
        <w:t>9</w:t>
      </w:r>
      <w:r w:rsidRPr="00C25B92">
        <w:rPr>
          <w:rFonts w:ascii="Times New Roman" w:hAnsi="Times New Roman" w:cs="Times New Roman"/>
          <w:sz w:val="24"/>
          <w:szCs w:val="24"/>
          <w:lang w:val="en-US"/>
        </w:rPr>
        <w:t>(1), 79-88.</w:t>
      </w:r>
    </w:p>
    <w:p w14:paraId="5F786426" w14:textId="77777777" w:rsidR="00CD4F1E" w:rsidRPr="00CD4F1E" w:rsidRDefault="00CD4F1E" w:rsidP="00D457F2">
      <w:pPr>
        <w:spacing w:after="0" w:line="360" w:lineRule="auto"/>
        <w:ind w:firstLine="360"/>
        <w:rPr>
          <w:rFonts w:ascii="Times New Roman" w:hAnsi="Times New Roman" w:cs="Times New Roman"/>
          <w:sz w:val="24"/>
          <w:szCs w:val="24"/>
          <w:lang w:val="en-US"/>
        </w:rPr>
      </w:pPr>
    </w:p>
    <w:p w14:paraId="28A6E125" w14:textId="77777777" w:rsidR="00CD4F1E" w:rsidRPr="00CD4F1E" w:rsidRDefault="00CD4F1E" w:rsidP="00D457F2">
      <w:pPr>
        <w:spacing w:after="0" w:line="360" w:lineRule="auto"/>
        <w:ind w:firstLine="360"/>
        <w:jc w:val="both"/>
        <w:rPr>
          <w:rFonts w:ascii="Times New Roman" w:hAnsi="Times New Roman" w:cs="Times New Roman"/>
          <w:color w:val="222222"/>
          <w:sz w:val="24"/>
          <w:szCs w:val="24"/>
          <w:shd w:val="clear" w:color="auto" w:fill="FFFFFF"/>
          <w:lang w:val="en-US"/>
        </w:rPr>
      </w:pPr>
      <w:r w:rsidRPr="00CD4F1E">
        <w:rPr>
          <w:rFonts w:ascii="Times New Roman" w:hAnsi="Times New Roman" w:cs="Times New Roman"/>
          <w:color w:val="222222"/>
          <w:sz w:val="24"/>
          <w:szCs w:val="24"/>
          <w:shd w:val="clear" w:color="auto" w:fill="FFFFFF"/>
          <w:lang w:val="de-DE"/>
        </w:rPr>
        <w:t xml:space="preserve">Grosse-Ruyken, P. T., Wagner, S. M., &amp; Jönke, R. (2011). </w:t>
      </w:r>
      <w:r w:rsidRPr="00CD4F1E">
        <w:rPr>
          <w:rFonts w:ascii="Times New Roman" w:hAnsi="Times New Roman" w:cs="Times New Roman"/>
          <w:color w:val="222222"/>
          <w:sz w:val="24"/>
          <w:szCs w:val="24"/>
          <w:shd w:val="clear" w:color="auto" w:fill="FFFFFF"/>
          <w:lang w:val="en-US"/>
        </w:rPr>
        <w:t>What is the right cash conversion cycle for your supply chain?. </w:t>
      </w:r>
      <w:r w:rsidRPr="00CD4F1E">
        <w:rPr>
          <w:rFonts w:ascii="Times New Roman" w:hAnsi="Times New Roman" w:cs="Times New Roman"/>
          <w:i/>
          <w:iCs/>
          <w:color w:val="222222"/>
          <w:sz w:val="24"/>
          <w:szCs w:val="24"/>
          <w:shd w:val="clear" w:color="auto" w:fill="FFFFFF"/>
          <w:lang w:val="en-US"/>
        </w:rPr>
        <w:t>International Journal of Services and Operations Management</w:t>
      </w:r>
      <w:r w:rsidRPr="00CD4F1E">
        <w:rPr>
          <w:rFonts w:ascii="Times New Roman" w:hAnsi="Times New Roman" w:cs="Times New Roman"/>
          <w:color w:val="222222"/>
          <w:sz w:val="24"/>
          <w:szCs w:val="24"/>
          <w:shd w:val="clear" w:color="auto" w:fill="FFFFFF"/>
          <w:lang w:val="en-US"/>
        </w:rPr>
        <w:t>, </w:t>
      </w:r>
      <w:r w:rsidRPr="00CD4F1E">
        <w:rPr>
          <w:rFonts w:ascii="Times New Roman" w:hAnsi="Times New Roman" w:cs="Times New Roman"/>
          <w:i/>
          <w:iCs/>
          <w:color w:val="222222"/>
          <w:sz w:val="24"/>
          <w:szCs w:val="24"/>
          <w:shd w:val="clear" w:color="auto" w:fill="FFFFFF"/>
          <w:lang w:val="en-US"/>
        </w:rPr>
        <w:t>10</w:t>
      </w:r>
      <w:r w:rsidRPr="00CD4F1E">
        <w:rPr>
          <w:rFonts w:ascii="Times New Roman" w:hAnsi="Times New Roman" w:cs="Times New Roman"/>
          <w:color w:val="222222"/>
          <w:sz w:val="24"/>
          <w:szCs w:val="24"/>
          <w:shd w:val="clear" w:color="auto" w:fill="FFFFFF"/>
          <w:lang w:val="en-US"/>
        </w:rPr>
        <w:t>(1), 13-29.</w:t>
      </w:r>
    </w:p>
    <w:p w14:paraId="531DC5E1" w14:textId="77777777" w:rsidR="00CD4F1E" w:rsidRPr="00CD4F1E" w:rsidRDefault="00CD4F1E" w:rsidP="00F64F11">
      <w:pPr>
        <w:spacing w:after="0" w:line="360" w:lineRule="auto"/>
        <w:jc w:val="both"/>
        <w:rPr>
          <w:rFonts w:ascii="Times New Roman" w:hAnsi="Times New Roman" w:cs="Times New Roman"/>
          <w:sz w:val="24"/>
          <w:szCs w:val="24"/>
          <w:lang w:val="en-US"/>
        </w:rPr>
      </w:pPr>
    </w:p>
    <w:p w14:paraId="383D1AC9"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Hager Hampton C., Cash Management and the Cash Cycle, Management Accounting, March 1976, p 19-21.</w:t>
      </w:r>
    </w:p>
    <w:p w14:paraId="1B3966E4"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042CF274" w14:textId="0AACA06A" w:rsid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Kamath R., How Useful are Common Liquidity Measures?, Journal of Cash Management, January/February 1989, p 24-28.</w:t>
      </w:r>
    </w:p>
    <w:p w14:paraId="22FEE6C8" w14:textId="27E858A1" w:rsidR="00732581" w:rsidRDefault="00732581" w:rsidP="00C8394B">
      <w:pPr>
        <w:spacing w:after="0" w:line="360" w:lineRule="auto"/>
        <w:jc w:val="both"/>
        <w:rPr>
          <w:rFonts w:ascii="Times New Roman" w:hAnsi="Times New Roman" w:cs="Times New Roman"/>
          <w:sz w:val="24"/>
          <w:szCs w:val="24"/>
          <w:lang w:val="en-US"/>
        </w:rPr>
      </w:pPr>
    </w:p>
    <w:p w14:paraId="179CE764" w14:textId="69BF24BB" w:rsidR="00732581" w:rsidRPr="00CD4F1E" w:rsidRDefault="00732581" w:rsidP="00D457F2">
      <w:pPr>
        <w:spacing w:after="0" w:line="360" w:lineRule="auto"/>
        <w:ind w:firstLine="360"/>
        <w:jc w:val="both"/>
        <w:rPr>
          <w:rFonts w:ascii="Times New Roman" w:hAnsi="Times New Roman" w:cs="Times New Roman"/>
          <w:sz w:val="24"/>
          <w:szCs w:val="24"/>
          <w:lang w:val="en-US"/>
        </w:rPr>
      </w:pPr>
      <w:r w:rsidRPr="00732581">
        <w:rPr>
          <w:rFonts w:ascii="Times New Roman" w:hAnsi="Times New Roman" w:cs="Times New Roman"/>
          <w:sz w:val="24"/>
          <w:szCs w:val="24"/>
          <w:lang w:val="en-US"/>
        </w:rPr>
        <w:t>Kargar, J., &amp; Blumenthal, R. A. (1994). Leverage impact on working capital in small businesses. </w:t>
      </w:r>
      <w:r w:rsidRPr="00FC6B54">
        <w:rPr>
          <w:rFonts w:ascii="Times New Roman" w:hAnsi="Times New Roman" w:cs="Times New Roman"/>
          <w:i/>
          <w:iCs/>
          <w:sz w:val="24"/>
          <w:szCs w:val="24"/>
          <w:lang w:val="en-US"/>
        </w:rPr>
        <w:t>TMA journal</w:t>
      </w:r>
      <w:r w:rsidRPr="00FC6B54">
        <w:rPr>
          <w:rFonts w:ascii="Times New Roman" w:hAnsi="Times New Roman" w:cs="Times New Roman"/>
          <w:sz w:val="24"/>
          <w:szCs w:val="24"/>
          <w:lang w:val="en-US"/>
        </w:rPr>
        <w:t>, </w:t>
      </w:r>
      <w:r w:rsidRPr="00FC6B54">
        <w:rPr>
          <w:rFonts w:ascii="Times New Roman" w:hAnsi="Times New Roman" w:cs="Times New Roman"/>
          <w:i/>
          <w:iCs/>
          <w:sz w:val="24"/>
          <w:szCs w:val="24"/>
          <w:lang w:val="en-US"/>
        </w:rPr>
        <w:t>14</w:t>
      </w:r>
      <w:r w:rsidRPr="00FC6B54">
        <w:rPr>
          <w:rFonts w:ascii="Times New Roman" w:hAnsi="Times New Roman" w:cs="Times New Roman"/>
          <w:sz w:val="24"/>
          <w:szCs w:val="24"/>
          <w:lang w:val="en-US"/>
        </w:rPr>
        <w:t>, 46-46.</w:t>
      </w:r>
    </w:p>
    <w:p w14:paraId="6E4F9726"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7E6679BF" w14:textId="38B02EC3" w:rsidR="00CD4F1E" w:rsidRPr="008646F0"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Kaul, H. V. and Singh, S. (2012) “Managing Efficiency and Profitability through Working Capital: An Empirical Analysis of BSE 200 Companies,” Asian Journal of Business Management, Vol. 5, No. 2, pp. 197-207</w:t>
      </w:r>
      <w:r w:rsidR="008646F0" w:rsidRPr="008646F0">
        <w:rPr>
          <w:rFonts w:ascii="Times New Roman" w:hAnsi="Times New Roman" w:cs="Times New Roman"/>
          <w:sz w:val="24"/>
          <w:szCs w:val="24"/>
          <w:lang w:val="en-US"/>
        </w:rPr>
        <w:t>.</w:t>
      </w:r>
    </w:p>
    <w:p w14:paraId="3C5998C9" w14:textId="55B0E1DE" w:rsidR="00CD4F1E" w:rsidRDefault="00CD4F1E" w:rsidP="00D457F2">
      <w:pPr>
        <w:spacing w:after="0" w:line="360" w:lineRule="auto"/>
        <w:ind w:firstLine="360"/>
        <w:jc w:val="both"/>
        <w:rPr>
          <w:rFonts w:ascii="Times New Roman" w:hAnsi="Times New Roman" w:cs="Times New Roman"/>
          <w:sz w:val="24"/>
          <w:szCs w:val="24"/>
          <w:lang w:val="en-US"/>
        </w:rPr>
      </w:pPr>
    </w:p>
    <w:p w14:paraId="1350EF9A" w14:textId="77777777" w:rsidR="002A2CB2" w:rsidRPr="00FC6B54" w:rsidRDefault="002A2CB2" w:rsidP="00D457F2">
      <w:pPr>
        <w:spacing w:after="0" w:line="360" w:lineRule="auto"/>
        <w:ind w:firstLine="360"/>
        <w:jc w:val="both"/>
        <w:rPr>
          <w:rFonts w:ascii="Times New Roman" w:hAnsi="Times New Roman" w:cs="Times New Roman"/>
          <w:sz w:val="24"/>
          <w:szCs w:val="24"/>
          <w:lang w:val="en-US"/>
        </w:rPr>
      </w:pPr>
      <w:r w:rsidRPr="002A2CB2">
        <w:rPr>
          <w:rFonts w:ascii="Times New Roman" w:hAnsi="Times New Roman" w:cs="Times New Roman"/>
          <w:sz w:val="24"/>
          <w:szCs w:val="24"/>
          <w:lang w:val="en-US"/>
        </w:rPr>
        <w:t xml:space="preserve">Kaur J (2010). “Working Capital Management in Indian Tyre Industry”, Int. Res. J. Financ. </w:t>
      </w:r>
      <w:r w:rsidRPr="00FC6B54">
        <w:rPr>
          <w:rFonts w:ascii="Times New Roman" w:hAnsi="Times New Roman" w:cs="Times New Roman"/>
          <w:sz w:val="24"/>
          <w:szCs w:val="24"/>
          <w:lang w:val="en-US"/>
        </w:rPr>
        <w:t>Econ. 46:7-15.</w:t>
      </w:r>
    </w:p>
    <w:p w14:paraId="7DD5E6E0" w14:textId="77777777" w:rsidR="002A2CB2" w:rsidRPr="00CD4F1E" w:rsidRDefault="002A2CB2" w:rsidP="00D457F2">
      <w:pPr>
        <w:spacing w:after="0" w:line="360" w:lineRule="auto"/>
        <w:ind w:firstLine="360"/>
        <w:jc w:val="both"/>
        <w:rPr>
          <w:rFonts w:ascii="Times New Roman" w:hAnsi="Times New Roman" w:cs="Times New Roman"/>
          <w:sz w:val="24"/>
          <w:szCs w:val="24"/>
          <w:lang w:val="en-US"/>
        </w:rPr>
      </w:pPr>
    </w:p>
    <w:p w14:paraId="54472F5C" w14:textId="77777777" w:rsidR="00CD4F1E" w:rsidRPr="00CD4F1E" w:rsidRDefault="00CD4F1E" w:rsidP="00D457F2">
      <w:pPr>
        <w:spacing w:after="0" w:line="360" w:lineRule="auto"/>
        <w:ind w:firstLine="360"/>
        <w:jc w:val="both"/>
        <w:rPr>
          <w:rFonts w:ascii="Times New Roman" w:hAnsi="Times New Roman" w:cs="Times New Roman"/>
          <w:color w:val="0563C1" w:themeColor="hyperlink"/>
          <w:sz w:val="24"/>
          <w:szCs w:val="24"/>
          <w:u w:val="single"/>
          <w:lang w:val="en-US"/>
        </w:rPr>
      </w:pPr>
      <w:r w:rsidRPr="00CD4F1E">
        <w:rPr>
          <w:rFonts w:ascii="Times New Roman" w:hAnsi="Times New Roman" w:cs="Times New Roman"/>
          <w:sz w:val="24"/>
          <w:szCs w:val="24"/>
          <w:lang w:val="en-US"/>
        </w:rPr>
        <w:t xml:space="preserve">Lazaridis, I. and D. Tryfonidis (2006), "Relationship Between Working Capital Management and Profitability of Listed Companies in the Athens Stock Exchange", </w:t>
      </w:r>
      <w:r w:rsidRPr="00CD4F1E">
        <w:rPr>
          <w:rFonts w:ascii="Times New Roman" w:hAnsi="Times New Roman" w:cs="Times New Roman"/>
          <w:sz w:val="24"/>
          <w:szCs w:val="24"/>
          <w:lang w:val="en-US"/>
        </w:rPr>
        <w:lastRenderedPageBreak/>
        <w:t xml:space="preserve">Journal of Financial Management and Analysis, Vol. 19, No. 1, SSRN: </w:t>
      </w:r>
      <w:hyperlink r:id="rId14" w:history="1">
        <w:r w:rsidRPr="00CD4F1E">
          <w:rPr>
            <w:rFonts w:ascii="Times New Roman" w:hAnsi="Times New Roman" w:cs="Times New Roman"/>
            <w:color w:val="0563C1" w:themeColor="hyperlink"/>
            <w:sz w:val="24"/>
            <w:szCs w:val="24"/>
            <w:u w:val="single"/>
            <w:lang w:val="en-US"/>
          </w:rPr>
          <w:t>http://ssrn.com/abstract=931591</w:t>
        </w:r>
      </w:hyperlink>
    </w:p>
    <w:p w14:paraId="49F0BC2E"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33700FCC"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Lazaridis, I., &amp; Tryfonidis, D. (2006). Relationship between working capital management and profitability of listed companies in the Athens stock exchange. </w:t>
      </w:r>
      <w:r w:rsidRPr="00CD4F1E">
        <w:rPr>
          <w:rFonts w:ascii="Times New Roman" w:hAnsi="Times New Roman" w:cs="Times New Roman"/>
          <w:i/>
          <w:iCs/>
          <w:sz w:val="24"/>
          <w:szCs w:val="24"/>
          <w:lang w:val="en-US"/>
        </w:rPr>
        <w:t>Journal of financial management and analysis</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19</w:t>
      </w:r>
      <w:r w:rsidRPr="00CD4F1E">
        <w:rPr>
          <w:rFonts w:ascii="Times New Roman" w:hAnsi="Times New Roman" w:cs="Times New Roman"/>
          <w:sz w:val="24"/>
          <w:szCs w:val="24"/>
          <w:lang w:val="en-US"/>
        </w:rPr>
        <w:t>(1).</w:t>
      </w:r>
    </w:p>
    <w:p w14:paraId="6D1ACBD7" w14:textId="77777777" w:rsidR="00CD4F1E" w:rsidRPr="00CD4F1E" w:rsidRDefault="00CD4F1E" w:rsidP="00D457F2">
      <w:pPr>
        <w:spacing w:after="0" w:line="360" w:lineRule="auto"/>
        <w:ind w:firstLine="360"/>
        <w:jc w:val="both"/>
        <w:rPr>
          <w:rFonts w:ascii="Times New Roman" w:hAnsi="Times New Roman" w:cs="Times New Roman"/>
          <w:b/>
          <w:bCs/>
          <w:sz w:val="28"/>
          <w:szCs w:val="28"/>
          <w:lang w:val="en-US"/>
        </w:rPr>
      </w:pPr>
    </w:p>
    <w:p w14:paraId="380AE2EE"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Linh, N. T. P., &amp; Mohanlingam, S. (2018). The effects of cash conversion cycle on profitability: An insight into the agriculture and food industries in Thailand. </w:t>
      </w:r>
      <w:r w:rsidRPr="00CD4F1E">
        <w:rPr>
          <w:rFonts w:ascii="Times New Roman" w:hAnsi="Times New Roman" w:cs="Times New Roman"/>
          <w:i/>
          <w:iCs/>
          <w:sz w:val="24"/>
          <w:szCs w:val="24"/>
          <w:lang w:val="en-US"/>
        </w:rPr>
        <w:t>Asian Journal of Business and Accounting</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11</w:t>
      </w:r>
      <w:r w:rsidRPr="00CD4F1E">
        <w:rPr>
          <w:rFonts w:ascii="Times New Roman" w:hAnsi="Times New Roman" w:cs="Times New Roman"/>
          <w:sz w:val="24"/>
          <w:szCs w:val="24"/>
          <w:lang w:val="en-US"/>
        </w:rPr>
        <w:t>(1), 97-119.</w:t>
      </w:r>
    </w:p>
    <w:p w14:paraId="14B086A0"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53296A83" w14:textId="0A2BA522" w:rsid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Lyroudi Katerina, McCarty Dan, An Empirical Investigation of the Cash Conversion Cycle of Small Business Firms, The Journal of Small Business Finance, 2 (2), p 139-161.</w:t>
      </w:r>
    </w:p>
    <w:p w14:paraId="476AB45C" w14:textId="77777777" w:rsidR="00750B59" w:rsidRPr="00CD4F1E" w:rsidRDefault="00750B59" w:rsidP="00D457F2">
      <w:pPr>
        <w:spacing w:after="0" w:line="360" w:lineRule="auto"/>
        <w:ind w:firstLine="360"/>
        <w:jc w:val="both"/>
        <w:rPr>
          <w:rFonts w:ascii="Times New Roman" w:hAnsi="Times New Roman" w:cs="Times New Roman"/>
          <w:sz w:val="24"/>
          <w:szCs w:val="24"/>
          <w:lang w:val="en-US"/>
        </w:rPr>
      </w:pPr>
    </w:p>
    <w:p w14:paraId="76E7FAE1"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 xml:space="preserve">Maleki, N.N., Asgari </w:t>
      </w:r>
      <w:r w:rsidRPr="00CD4F1E">
        <w:rPr>
          <w:rFonts w:ascii="Times New Roman" w:hAnsi="Times New Roman" w:cs="Times New Roman"/>
          <w:sz w:val="24"/>
          <w:szCs w:val="24"/>
        </w:rPr>
        <w:t>Η</w:t>
      </w:r>
      <w:r w:rsidRPr="00CD4F1E">
        <w:rPr>
          <w:rFonts w:ascii="Times New Roman" w:hAnsi="Times New Roman" w:cs="Times New Roman"/>
          <w:sz w:val="24"/>
          <w:szCs w:val="24"/>
          <w:lang w:val="en-US"/>
        </w:rPr>
        <w:t xml:space="preserve">.A., Gezelbash, </w:t>
      </w:r>
      <w:r w:rsidRPr="00CD4F1E">
        <w:rPr>
          <w:rFonts w:ascii="Times New Roman" w:hAnsi="Times New Roman" w:cs="Times New Roman"/>
          <w:sz w:val="24"/>
          <w:szCs w:val="24"/>
        </w:rPr>
        <w:t>Α</w:t>
      </w:r>
      <w:r w:rsidRPr="00CD4F1E">
        <w:rPr>
          <w:rFonts w:ascii="Times New Roman" w:hAnsi="Times New Roman" w:cs="Times New Roman"/>
          <w:sz w:val="24"/>
          <w:szCs w:val="24"/>
          <w:lang w:val="en-US"/>
        </w:rPr>
        <w:t>., Sajjadian M.A., (2012). The Effect of Working Capital Development on Financial Performance Measures, American Journal of Scientific Research, Issue 77, p.p.110-122</w:t>
      </w:r>
    </w:p>
    <w:p w14:paraId="3C907B08"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0DCCADF6"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Nordgren, R. K., “The Cornerstone of Liquidity Analysis: Working Capital,” The Journal of Commercial Bank Lending, April 1981, pp. 11-19.</w:t>
      </w:r>
    </w:p>
    <w:p w14:paraId="003A77DC" w14:textId="77777777" w:rsidR="00CD4F1E" w:rsidRPr="00CD4F1E" w:rsidRDefault="00CD4F1E" w:rsidP="00D457F2">
      <w:pPr>
        <w:spacing w:after="0" w:line="360" w:lineRule="auto"/>
        <w:ind w:firstLine="360"/>
        <w:jc w:val="both"/>
        <w:rPr>
          <w:rFonts w:ascii="Times New Roman" w:hAnsi="Times New Roman" w:cs="Times New Roman"/>
          <w:sz w:val="32"/>
          <w:szCs w:val="32"/>
          <w:lang w:val="en-US"/>
        </w:rPr>
      </w:pPr>
    </w:p>
    <w:p w14:paraId="5E14DCF5" w14:textId="77777777" w:rsidR="00CD4F1E" w:rsidRPr="00CD4F1E" w:rsidRDefault="00CD4F1E" w:rsidP="00D457F2">
      <w:pPr>
        <w:spacing w:after="0" w:line="360" w:lineRule="auto"/>
        <w:ind w:firstLine="360"/>
        <w:rPr>
          <w:rFonts w:ascii="Times New Roman" w:hAnsi="Times New Roman" w:cs="Times New Roman"/>
          <w:sz w:val="24"/>
          <w:szCs w:val="24"/>
          <w:lang w:val="en-US"/>
        </w:rPr>
      </w:pPr>
      <w:r w:rsidRPr="00CD4F1E">
        <w:rPr>
          <w:rFonts w:ascii="Times New Roman" w:hAnsi="Times New Roman" w:cs="Times New Roman"/>
          <w:sz w:val="24"/>
          <w:szCs w:val="24"/>
          <w:lang w:val="en-US"/>
        </w:rPr>
        <w:t>Nwude, C. E. (2004) “Basic Principles of Financial Management Second Edition, Enugu: Chuke Nwabude Nigeria.</w:t>
      </w:r>
    </w:p>
    <w:p w14:paraId="616D7905" w14:textId="77777777" w:rsidR="00CD4F1E" w:rsidRPr="00CD4F1E" w:rsidRDefault="00CD4F1E" w:rsidP="00D457F2">
      <w:pPr>
        <w:spacing w:after="0" w:line="360" w:lineRule="auto"/>
        <w:ind w:firstLine="360"/>
        <w:rPr>
          <w:rFonts w:ascii="Times New Roman" w:hAnsi="Times New Roman" w:cs="Times New Roman"/>
          <w:sz w:val="24"/>
          <w:szCs w:val="24"/>
          <w:lang w:val="en-US"/>
        </w:rPr>
      </w:pPr>
    </w:p>
    <w:p w14:paraId="3FC8B11F" w14:textId="2CCA66E6" w:rsidR="00CD4F1E" w:rsidRDefault="00CD4F1E" w:rsidP="00D457F2">
      <w:pPr>
        <w:spacing w:after="0" w:line="360" w:lineRule="auto"/>
        <w:ind w:firstLine="360"/>
        <w:rPr>
          <w:rFonts w:ascii="Times New Roman" w:hAnsi="Times New Roman" w:cs="Times New Roman"/>
          <w:sz w:val="24"/>
          <w:szCs w:val="24"/>
          <w:lang w:val="en-US"/>
        </w:rPr>
      </w:pPr>
      <w:r w:rsidRPr="00CD4F1E">
        <w:rPr>
          <w:rFonts w:ascii="Times New Roman" w:hAnsi="Times New Roman" w:cs="Times New Roman"/>
          <w:sz w:val="24"/>
          <w:szCs w:val="24"/>
          <w:lang w:val="en-US"/>
        </w:rPr>
        <w:t>Onyimba, R. C. (2017). </w:t>
      </w:r>
      <w:r w:rsidRPr="00CD4F1E">
        <w:rPr>
          <w:rFonts w:ascii="Times New Roman" w:hAnsi="Times New Roman" w:cs="Times New Roman"/>
          <w:i/>
          <w:iCs/>
          <w:sz w:val="24"/>
          <w:szCs w:val="24"/>
          <w:lang w:val="en-US"/>
        </w:rPr>
        <w:t>Working Capital Management and Profitability in Chemical and Paint Sector in Nigeria</w:t>
      </w:r>
      <w:r w:rsidRPr="00CD4F1E">
        <w:rPr>
          <w:rFonts w:ascii="Times New Roman" w:hAnsi="Times New Roman" w:cs="Times New Roman"/>
          <w:sz w:val="24"/>
          <w:szCs w:val="24"/>
          <w:lang w:val="en-US"/>
        </w:rPr>
        <w:t> (Doctoral dissertation).</w:t>
      </w:r>
    </w:p>
    <w:p w14:paraId="6BDA58A6" w14:textId="3287C301" w:rsidR="00141079" w:rsidRDefault="00141079" w:rsidP="00D457F2">
      <w:pPr>
        <w:spacing w:after="0" w:line="360" w:lineRule="auto"/>
        <w:ind w:firstLine="360"/>
        <w:rPr>
          <w:rFonts w:ascii="Times New Roman" w:hAnsi="Times New Roman" w:cs="Times New Roman"/>
          <w:sz w:val="24"/>
          <w:szCs w:val="24"/>
          <w:lang w:val="en-US"/>
        </w:rPr>
      </w:pPr>
    </w:p>
    <w:p w14:paraId="1D50CA04" w14:textId="17489E82" w:rsidR="00141079" w:rsidRPr="00297188" w:rsidRDefault="00141079" w:rsidP="00D457F2">
      <w:pPr>
        <w:spacing w:after="0" w:line="360" w:lineRule="auto"/>
        <w:ind w:firstLine="360"/>
        <w:rPr>
          <w:rFonts w:ascii="Times New Roman" w:hAnsi="Times New Roman" w:cs="Times New Roman"/>
          <w:sz w:val="24"/>
          <w:szCs w:val="24"/>
          <w:lang w:val="en-US"/>
        </w:rPr>
      </w:pPr>
      <w:r w:rsidRPr="00141079">
        <w:rPr>
          <w:rFonts w:ascii="Times New Roman" w:hAnsi="Times New Roman" w:cs="Times New Roman"/>
          <w:sz w:val="24"/>
          <w:szCs w:val="24"/>
          <w:lang w:val="en-US"/>
        </w:rPr>
        <w:t>Padachi, K. (2006). Trends in working capital management and its impact on firms’ performance: an analysis of Mauritian small manufacturing firms. </w:t>
      </w:r>
      <w:r w:rsidRPr="00FC6B54">
        <w:rPr>
          <w:rFonts w:ascii="Times New Roman" w:hAnsi="Times New Roman" w:cs="Times New Roman"/>
          <w:i/>
          <w:iCs/>
          <w:sz w:val="24"/>
          <w:szCs w:val="24"/>
          <w:lang w:val="en-US"/>
        </w:rPr>
        <w:t>International Review of business research papers</w:t>
      </w:r>
      <w:r w:rsidRPr="00FC6B54">
        <w:rPr>
          <w:rFonts w:ascii="Times New Roman" w:hAnsi="Times New Roman" w:cs="Times New Roman"/>
          <w:sz w:val="24"/>
          <w:szCs w:val="24"/>
          <w:lang w:val="en-US"/>
        </w:rPr>
        <w:t>, </w:t>
      </w:r>
      <w:r w:rsidRPr="00FC6B54">
        <w:rPr>
          <w:rFonts w:ascii="Times New Roman" w:hAnsi="Times New Roman" w:cs="Times New Roman"/>
          <w:i/>
          <w:iCs/>
          <w:sz w:val="24"/>
          <w:szCs w:val="24"/>
          <w:lang w:val="en-US"/>
        </w:rPr>
        <w:t>2</w:t>
      </w:r>
      <w:r w:rsidRPr="00FC6B54">
        <w:rPr>
          <w:rFonts w:ascii="Times New Roman" w:hAnsi="Times New Roman" w:cs="Times New Roman"/>
          <w:sz w:val="24"/>
          <w:szCs w:val="24"/>
          <w:lang w:val="en-US"/>
        </w:rPr>
        <w:t>(2), 45-58.</w:t>
      </w:r>
    </w:p>
    <w:p w14:paraId="113FD937" w14:textId="77777777" w:rsidR="00CD4F1E" w:rsidRPr="00CD4F1E" w:rsidRDefault="00CD4F1E" w:rsidP="00D457F2">
      <w:pPr>
        <w:spacing w:after="0" w:line="360" w:lineRule="auto"/>
        <w:ind w:firstLine="360"/>
        <w:rPr>
          <w:rFonts w:ascii="Times New Roman" w:hAnsi="Times New Roman" w:cs="Times New Roman"/>
          <w:sz w:val="24"/>
          <w:szCs w:val="24"/>
          <w:lang w:val="en-US"/>
        </w:rPr>
      </w:pPr>
    </w:p>
    <w:p w14:paraId="78CB514E" w14:textId="77777777" w:rsidR="00FC6B54" w:rsidRDefault="00FC6B54" w:rsidP="00D457F2">
      <w:pPr>
        <w:spacing w:after="0" w:line="360" w:lineRule="auto"/>
        <w:ind w:firstLine="360"/>
        <w:jc w:val="both"/>
        <w:rPr>
          <w:rFonts w:ascii="Times New Roman" w:hAnsi="Times New Roman" w:cs="Times New Roman"/>
          <w:color w:val="222222"/>
          <w:sz w:val="24"/>
          <w:szCs w:val="24"/>
          <w:shd w:val="clear" w:color="auto" w:fill="FFFFFF"/>
          <w:lang w:val="en-US"/>
        </w:rPr>
      </w:pPr>
    </w:p>
    <w:p w14:paraId="004CB601" w14:textId="4C604F41" w:rsidR="00FC6B54" w:rsidRPr="0099403A" w:rsidRDefault="00FC6B54" w:rsidP="00D457F2">
      <w:pPr>
        <w:spacing w:after="0" w:line="360" w:lineRule="auto"/>
        <w:ind w:firstLine="360"/>
        <w:jc w:val="both"/>
        <w:rPr>
          <w:rFonts w:ascii="Times New Roman" w:hAnsi="Times New Roman" w:cs="Times New Roman"/>
          <w:color w:val="222222"/>
          <w:sz w:val="24"/>
          <w:szCs w:val="24"/>
          <w:shd w:val="clear" w:color="auto" w:fill="FFFFFF"/>
          <w:lang w:val="en-US"/>
        </w:rPr>
      </w:pPr>
      <w:r w:rsidRPr="00FC6B54">
        <w:rPr>
          <w:rFonts w:ascii="Times New Roman" w:hAnsi="Times New Roman" w:cs="Times New Roman"/>
          <w:color w:val="222222"/>
          <w:sz w:val="24"/>
          <w:szCs w:val="24"/>
          <w:shd w:val="clear" w:color="auto" w:fill="FFFFFF"/>
          <w:lang w:val="en-US"/>
        </w:rPr>
        <w:lastRenderedPageBreak/>
        <w:t>Raheman, A., &amp; Nasr, M. (2007). Working capital management and profitability–case of Pakistani firms. </w:t>
      </w:r>
      <w:r w:rsidRPr="0099403A">
        <w:rPr>
          <w:rFonts w:ascii="Times New Roman" w:hAnsi="Times New Roman" w:cs="Times New Roman"/>
          <w:i/>
          <w:iCs/>
          <w:color w:val="222222"/>
          <w:sz w:val="24"/>
          <w:szCs w:val="24"/>
          <w:shd w:val="clear" w:color="auto" w:fill="FFFFFF"/>
          <w:lang w:val="en-US"/>
        </w:rPr>
        <w:t>International review of business research papers</w:t>
      </w:r>
      <w:r w:rsidRPr="0099403A">
        <w:rPr>
          <w:rFonts w:ascii="Times New Roman" w:hAnsi="Times New Roman" w:cs="Times New Roman"/>
          <w:color w:val="222222"/>
          <w:sz w:val="24"/>
          <w:szCs w:val="24"/>
          <w:shd w:val="clear" w:color="auto" w:fill="FFFFFF"/>
          <w:lang w:val="en-US"/>
        </w:rPr>
        <w:t>, </w:t>
      </w:r>
      <w:r w:rsidRPr="0099403A">
        <w:rPr>
          <w:rFonts w:ascii="Times New Roman" w:hAnsi="Times New Roman" w:cs="Times New Roman"/>
          <w:i/>
          <w:iCs/>
          <w:color w:val="222222"/>
          <w:sz w:val="24"/>
          <w:szCs w:val="24"/>
          <w:shd w:val="clear" w:color="auto" w:fill="FFFFFF"/>
          <w:lang w:val="en-US"/>
        </w:rPr>
        <w:t>3</w:t>
      </w:r>
      <w:r w:rsidRPr="0099403A">
        <w:rPr>
          <w:rFonts w:ascii="Times New Roman" w:hAnsi="Times New Roman" w:cs="Times New Roman"/>
          <w:color w:val="222222"/>
          <w:sz w:val="24"/>
          <w:szCs w:val="24"/>
          <w:shd w:val="clear" w:color="auto" w:fill="FFFFFF"/>
          <w:lang w:val="en-US"/>
        </w:rPr>
        <w:t>(1), 279-300.</w:t>
      </w:r>
    </w:p>
    <w:p w14:paraId="25CD4B21" w14:textId="77777777" w:rsidR="00FC6B54" w:rsidRDefault="00FC6B54" w:rsidP="00D457F2">
      <w:pPr>
        <w:spacing w:after="0" w:line="360" w:lineRule="auto"/>
        <w:ind w:firstLine="360"/>
        <w:jc w:val="both"/>
        <w:rPr>
          <w:rFonts w:ascii="Times New Roman" w:hAnsi="Times New Roman" w:cs="Times New Roman"/>
          <w:color w:val="222222"/>
          <w:sz w:val="24"/>
          <w:szCs w:val="24"/>
          <w:shd w:val="clear" w:color="auto" w:fill="FFFFFF"/>
          <w:lang w:val="en-US"/>
        </w:rPr>
      </w:pPr>
    </w:p>
    <w:p w14:paraId="597CDC7C" w14:textId="2AFB287B" w:rsidR="00CD4F1E" w:rsidRPr="00CD4F1E" w:rsidRDefault="00CD4F1E" w:rsidP="00D457F2">
      <w:pPr>
        <w:spacing w:after="0" w:line="360" w:lineRule="auto"/>
        <w:ind w:firstLine="360"/>
        <w:jc w:val="both"/>
        <w:rPr>
          <w:rFonts w:ascii="Times New Roman" w:hAnsi="Times New Roman" w:cs="Times New Roman"/>
          <w:color w:val="222222"/>
          <w:sz w:val="24"/>
          <w:szCs w:val="24"/>
          <w:shd w:val="clear" w:color="auto" w:fill="FFFFFF"/>
          <w:lang w:val="en-US"/>
        </w:rPr>
      </w:pPr>
      <w:r w:rsidRPr="00CD4F1E">
        <w:rPr>
          <w:rFonts w:ascii="Times New Roman" w:hAnsi="Times New Roman" w:cs="Times New Roman"/>
          <w:color w:val="222222"/>
          <w:sz w:val="24"/>
          <w:szCs w:val="24"/>
          <w:shd w:val="clear" w:color="auto" w:fill="FFFFFF"/>
          <w:lang w:val="en-US"/>
        </w:rPr>
        <w:t>Richards, V. D., &amp; Laughlin, E. J. (1980). A cash conversion cycle approach to liquidity analysis. </w:t>
      </w:r>
      <w:r w:rsidRPr="00CD4F1E">
        <w:rPr>
          <w:rFonts w:ascii="Times New Roman" w:hAnsi="Times New Roman" w:cs="Times New Roman"/>
          <w:i/>
          <w:iCs/>
          <w:color w:val="222222"/>
          <w:sz w:val="24"/>
          <w:szCs w:val="24"/>
          <w:shd w:val="clear" w:color="auto" w:fill="FFFFFF"/>
          <w:lang w:val="en-US"/>
        </w:rPr>
        <w:t>Financial management</w:t>
      </w:r>
      <w:r w:rsidRPr="00CD4F1E">
        <w:rPr>
          <w:rFonts w:ascii="Times New Roman" w:hAnsi="Times New Roman" w:cs="Times New Roman"/>
          <w:color w:val="222222"/>
          <w:sz w:val="24"/>
          <w:szCs w:val="24"/>
          <w:shd w:val="clear" w:color="auto" w:fill="FFFFFF"/>
          <w:lang w:val="en-US"/>
        </w:rPr>
        <w:t>, 32-38.</w:t>
      </w:r>
    </w:p>
    <w:p w14:paraId="26236228" w14:textId="77777777" w:rsidR="00CD4F1E" w:rsidRPr="00CD4F1E" w:rsidRDefault="00CD4F1E" w:rsidP="00D457F2">
      <w:pPr>
        <w:spacing w:after="0" w:line="360" w:lineRule="auto"/>
        <w:ind w:firstLine="360"/>
        <w:jc w:val="both"/>
        <w:rPr>
          <w:rFonts w:ascii="Times New Roman" w:hAnsi="Times New Roman" w:cs="Times New Roman"/>
          <w:sz w:val="36"/>
          <w:szCs w:val="36"/>
          <w:lang w:val="en-US"/>
        </w:rPr>
      </w:pPr>
    </w:p>
    <w:p w14:paraId="36795B98"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Rizky, A., &amp; Mayasari, M. (2018). The Impact of Cash Conversion Cycle on Firm Profitability of Retail Companies. </w:t>
      </w:r>
      <w:r w:rsidRPr="00CD4F1E">
        <w:rPr>
          <w:rFonts w:ascii="Times New Roman" w:hAnsi="Times New Roman" w:cs="Times New Roman"/>
          <w:i/>
          <w:iCs/>
          <w:sz w:val="24"/>
          <w:szCs w:val="24"/>
          <w:lang w:val="en-US"/>
        </w:rPr>
        <w:t>Journal of applied accounting and taxation</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3</w:t>
      </w:r>
      <w:r w:rsidRPr="00CD4F1E">
        <w:rPr>
          <w:rFonts w:ascii="Times New Roman" w:hAnsi="Times New Roman" w:cs="Times New Roman"/>
          <w:sz w:val="24"/>
          <w:szCs w:val="24"/>
          <w:lang w:val="en-US"/>
        </w:rPr>
        <w:t>(1), 73-78.</w:t>
      </w:r>
    </w:p>
    <w:p w14:paraId="68BB9F7F"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00E2BDB5"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Rusdiyanto, Hidayat W., Tjaraka H., « The Effect of Earning per Share, Debt To Equity Ratio And Return On Assets on stock Prices: Case Study Indonesian», Academy of Entrepreneurship Journal, Volume 26, Issue 2, 2020.</w:t>
      </w:r>
    </w:p>
    <w:p w14:paraId="159471D1" w14:textId="77777777" w:rsidR="00CD4F1E" w:rsidRPr="00CD4F1E" w:rsidRDefault="00CD4F1E" w:rsidP="00D457F2">
      <w:pPr>
        <w:spacing w:after="0" w:line="360" w:lineRule="auto"/>
        <w:ind w:firstLine="360"/>
        <w:jc w:val="both"/>
        <w:rPr>
          <w:rFonts w:ascii="Times New Roman" w:hAnsi="Times New Roman" w:cs="Times New Roman"/>
          <w:sz w:val="32"/>
          <w:szCs w:val="32"/>
          <w:lang w:val="en-US"/>
        </w:rPr>
      </w:pPr>
    </w:p>
    <w:p w14:paraId="7ADF2714"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fi-FI"/>
        </w:rPr>
        <w:t xml:space="preserve">Rusdiyanto, R., Karman, J., Hidayat, A. T., Peranginangin, A. M., Tambunan, F., &amp; Hutahaean, J. (2020, June). </w:t>
      </w:r>
      <w:r w:rsidRPr="00CD4F1E">
        <w:rPr>
          <w:rFonts w:ascii="Times New Roman" w:hAnsi="Times New Roman" w:cs="Times New Roman"/>
          <w:sz w:val="24"/>
          <w:szCs w:val="24"/>
          <w:lang w:val="en-US"/>
        </w:rPr>
        <w:t>Analysis of decision support systems on recommended sales of the best ornamental plants by type. In </w:t>
      </w:r>
      <w:r w:rsidRPr="00CD4F1E">
        <w:rPr>
          <w:rFonts w:ascii="Times New Roman" w:hAnsi="Times New Roman" w:cs="Times New Roman"/>
          <w:i/>
          <w:iCs/>
          <w:sz w:val="24"/>
          <w:szCs w:val="24"/>
          <w:lang w:val="en-US"/>
        </w:rPr>
        <w:t>Journal of Physics: Conference Series</w:t>
      </w:r>
      <w:r w:rsidRPr="00CD4F1E">
        <w:rPr>
          <w:rFonts w:ascii="Times New Roman" w:hAnsi="Times New Roman" w:cs="Times New Roman"/>
          <w:sz w:val="24"/>
          <w:szCs w:val="24"/>
          <w:lang w:val="en-US"/>
        </w:rPr>
        <w:t> (Vol. 1566, No. 1, p. 012047). IOP Publishing.</w:t>
      </w:r>
    </w:p>
    <w:p w14:paraId="5DEB32E5"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2F4E75BB" w14:textId="394A6200" w:rsidR="00CD4F1E" w:rsidRPr="00FC6B54" w:rsidRDefault="00283D65" w:rsidP="00D457F2">
      <w:pPr>
        <w:spacing w:after="0" w:line="360" w:lineRule="auto"/>
        <w:ind w:firstLine="360"/>
        <w:jc w:val="both"/>
        <w:rPr>
          <w:rFonts w:ascii="Times New Roman" w:hAnsi="Times New Roman" w:cs="Times New Roman"/>
          <w:sz w:val="24"/>
          <w:szCs w:val="24"/>
          <w:lang w:val="en-US"/>
        </w:rPr>
      </w:pPr>
      <w:r w:rsidRPr="00283D65">
        <w:rPr>
          <w:rFonts w:ascii="Times New Roman" w:hAnsi="Times New Roman" w:cs="Times New Roman"/>
          <w:sz w:val="24"/>
          <w:szCs w:val="24"/>
          <w:lang w:val="en-US"/>
        </w:rPr>
        <w:t>Schilling, G. (1996). Working capital’s role in maintaining corporate liquidity. </w:t>
      </w:r>
      <w:r w:rsidRPr="00FC6B54">
        <w:rPr>
          <w:rFonts w:ascii="Times New Roman" w:hAnsi="Times New Roman" w:cs="Times New Roman"/>
          <w:i/>
          <w:iCs/>
          <w:sz w:val="24"/>
          <w:szCs w:val="24"/>
          <w:lang w:val="en-US"/>
        </w:rPr>
        <w:t>TMA journal</w:t>
      </w:r>
      <w:r w:rsidRPr="00FC6B54">
        <w:rPr>
          <w:rFonts w:ascii="Times New Roman" w:hAnsi="Times New Roman" w:cs="Times New Roman"/>
          <w:sz w:val="24"/>
          <w:szCs w:val="24"/>
          <w:lang w:val="en-US"/>
        </w:rPr>
        <w:t>, </w:t>
      </w:r>
      <w:r w:rsidRPr="00FC6B54">
        <w:rPr>
          <w:rFonts w:ascii="Times New Roman" w:hAnsi="Times New Roman" w:cs="Times New Roman"/>
          <w:i/>
          <w:iCs/>
          <w:sz w:val="24"/>
          <w:szCs w:val="24"/>
          <w:lang w:val="en-US"/>
        </w:rPr>
        <w:t>16</w:t>
      </w:r>
      <w:r w:rsidRPr="00FC6B54">
        <w:rPr>
          <w:rFonts w:ascii="Times New Roman" w:hAnsi="Times New Roman" w:cs="Times New Roman"/>
          <w:sz w:val="24"/>
          <w:szCs w:val="24"/>
          <w:lang w:val="en-US"/>
        </w:rPr>
        <w:t>(5), 4-7.</w:t>
      </w:r>
    </w:p>
    <w:p w14:paraId="759E7D0D" w14:textId="77777777" w:rsidR="00B713ED" w:rsidRPr="00CD4F1E" w:rsidRDefault="00B713ED" w:rsidP="00D457F2">
      <w:pPr>
        <w:spacing w:after="0" w:line="360" w:lineRule="auto"/>
        <w:ind w:firstLine="360"/>
        <w:jc w:val="both"/>
        <w:rPr>
          <w:rFonts w:ascii="Times New Roman" w:hAnsi="Times New Roman" w:cs="Times New Roman"/>
          <w:sz w:val="24"/>
          <w:szCs w:val="24"/>
          <w:lang w:val="en-US"/>
        </w:rPr>
      </w:pPr>
    </w:p>
    <w:p w14:paraId="700743B3"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Shelton, F. (2002). Working capital and the construction industry. </w:t>
      </w:r>
      <w:r w:rsidRPr="00CD4F1E">
        <w:rPr>
          <w:rFonts w:ascii="Times New Roman" w:hAnsi="Times New Roman" w:cs="Times New Roman"/>
          <w:i/>
          <w:iCs/>
          <w:sz w:val="24"/>
          <w:szCs w:val="24"/>
          <w:lang w:val="en-US"/>
        </w:rPr>
        <w:t>Journal of Construction Accounting and Taxation. November/December</w:t>
      </w:r>
      <w:r w:rsidRPr="00CD4F1E">
        <w:rPr>
          <w:rFonts w:ascii="Times New Roman" w:hAnsi="Times New Roman" w:cs="Times New Roman"/>
          <w:sz w:val="24"/>
          <w:szCs w:val="24"/>
          <w:lang w:val="en-US"/>
        </w:rPr>
        <w:t>.</w:t>
      </w:r>
    </w:p>
    <w:p w14:paraId="61BD0FC7" w14:textId="77777777" w:rsidR="00CD4F1E" w:rsidRPr="00CD4F1E" w:rsidRDefault="00CD4F1E" w:rsidP="00D457F2">
      <w:pPr>
        <w:spacing w:after="0" w:line="360" w:lineRule="auto"/>
        <w:jc w:val="both"/>
        <w:rPr>
          <w:rFonts w:ascii="Times New Roman" w:hAnsi="Times New Roman" w:cs="Times New Roman"/>
          <w:sz w:val="24"/>
          <w:szCs w:val="24"/>
          <w:lang w:val="en-US"/>
        </w:rPr>
      </w:pPr>
    </w:p>
    <w:p w14:paraId="2D1338E9"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Shin, H. H., &amp; Soenen, L. (1998). Efficiency of working capital management and corporate profitability. </w:t>
      </w:r>
      <w:r w:rsidRPr="00CD4F1E">
        <w:rPr>
          <w:rFonts w:ascii="Times New Roman" w:hAnsi="Times New Roman" w:cs="Times New Roman"/>
          <w:i/>
          <w:iCs/>
          <w:sz w:val="24"/>
          <w:szCs w:val="24"/>
          <w:lang w:val="en-US"/>
        </w:rPr>
        <w:t>Financial practice and education</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8</w:t>
      </w:r>
      <w:r w:rsidRPr="00CD4F1E">
        <w:rPr>
          <w:rFonts w:ascii="Times New Roman" w:hAnsi="Times New Roman" w:cs="Times New Roman"/>
          <w:sz w:val="24"/>
          <w:szCs w:val="24"/>
          <w:lang w:val="en-US"/>
        </w:rPr>
        <w:t>(2), 37-45.</w:t>
      </w:r>
    </w:p>
    <w:p w14:paraId="557B0089"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6AD062F4"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Shulman J.M., Cox R. A. K., An Integrative Approach to Working Capital Management, Journal of Cash Management, November/December 1985, p 64-67.</w:t>
      </w:r>
    </w:p>
    <w:p w14:paraId="57712D04"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2BD8CE64"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lastRenderedPageBreak/>
        <w:t>Soda, M. Z., Hassan Makhlouf, M., Oroud, Y., &amp; Al Omari, R. (2022). Is firms’ profitability affected by working capital management? A novel market-based evidence in Jordan. </w:t>
      </w:r>
      <w:r w:rsidRPr="00CD4F1E">
        <w:rPr>
          <w:rFonts w:ascii="Times New Roman" w:hAnsi="Times New Roman" w:cs="Times New Roman"/>
          <w:i/>
          <w:iCs/>
          <w:sz w:val="24"/>
          <w:szCs w:val="24"/>
          <w:lang w:val="en-US"/>
        </w:rPr>
        <w:t>Cogent Business &amp; Management</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9</w:t>
      </w:r>
      <w:r w:rsidRPr="00CD4F1E">
        <w:rPr>
          <w:rFonts w:ascii="Times New Roman" w:hAnsi="Times New Roman" w:cs="Times New Roman"/>
          <w:sz w:val="24"/>
          <w:szCs w:val="24"/>
          <w:lang w:val="en-US"/>
        </w:rPr>
        <w:t>(1), 2049671.</w:t>
      </w:r>
    </w:p>
    <w:p w14:paraId="3772A74C"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4488E7B3" w14:textId="75FCC487" w:rsidR="00CD4F1E" w:rsidRPr="00D457F2"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Singh, K., Asress, F.C. (2011). Determining Working Capital solvency and its effect on profitability in selected Indian manufacturing firms, International Journal of research in commerce, economics and management, Vol.1(2), p.p.52-56</w:t>
      </w:r>
      <w:r w:rsidR="00D457F2" w:rsidRPr="00D457F2">
        <w:rPr>
          <w:rFonts w:ascii="Times New Roman" w:hAnsi="Times New Roman" w:cs="Times New Roman"/>
          <w:sz w:val="24"/>
          <w:szCs w:val="24"/>
          <w:lang w:val="en-US"/>
        </w:rPr>
        <w:t>.</w:t>
      </w:r>
    </w:p>
    <w:p w14:paraId="532D96BE" w14:textId="77777777" w:rsidR="00CD4F1E" w:rsidRPr="00CD4F1E" w:rsidRDefault="00CD4F1E" w:rsidP="00D457F2">
      <w:pPr>
        <w:spacing w:after="0" w:line="360" w:lineRule="auto"/>
        <w:jc w:val="both"/>
        <w:rPr>
          <w:rFonts w:ascii="Times New Roman" w:hAnsi="Times New Roman" w:cs="Times New Roman"/>
          <w:sz w:val="28"/>
          <w:szCs w:val="28"/>
          <w:lang w:val="en-US"/>
        </w:rPr>
      </w:pPr>
    </w:p>
    <w:p w14:paraId="16FCD343"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de-DE"/>
        </w:rPr>
        <w:t xml:space="preserve">Weinraub, H.J., and Visscher, S. (1998). </w:t>
      </w:r>
      <w:r w:rsidRPr="00CD4F1E">
        <w:rPr>
          <w:rFonts w:ascii="Times New Roman" w:hAnsi="Times New Roman" w:cs="Times New Roman"/>
          <w:sz w:val="24"/>
          <w:szCs w:val="24"/>
          <w:lang w:val="en-US"/>
        </w:rPr>
        <w:t>Industry Practice Relating to Aggressive Conservative Working Capital Policies. Journal of Financial and Strategic Decision, Vol. 11, No. 2, pp. 11-18.</w:t>
      </w:r>
    </w:p>
    <w:p w14:paraId="7C417BD1"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p>
    <w:p w14:paraId="7737EFE4" w14:textId="77777777" w:rsidR="00CD4F1E" w:rsidRPr="00CD4F1E" w:rsidRDefault="00CD4F1E" w:rsidP="00D457F2">
      <w:pPr>
        <w:spacing w:after="0" w:line="360" w:lineRule="auto"/>
        <w:ind w:firstLine="360"/>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Wooldridge, J. M. (2001). Applications of generalized method of moments estimation. </w:t>
      </w:r>
      <w:r w:rsidRPr="00CD4F1E">
        <w:rPr>
          <w:rFonts w:ascii="Times New Roman" w:hAnsi="Times New Roman" w:cs="Times New Roman"/>
          <w:i/>
          <w:iCs/>
          <w:sz w:val="24"/>
          <w:szCs w:val="24"/>
          <w:lang w:val="en-US"/>
        </w:rPr>
        <w:t>Journal of Economic perspectives</w:t>
      </w:r>
      <w:r w:rsidRPr="00CD4F1E">
        <w:rPr>
          <w:rFonts w:ascii="Times New Roman" w:hAnsi="Times New Roman" w:cs="Times New Roman"/>
          <w:sz w:val="24"/>
          <w:szCs w:val="24"/>
          <w:lang w:val="en-US"/>
        </w:rPr>
        <w:t>, </w:t>
      </w:r>
      <w:r w:rsidRPr="00CD4F1E">
        <w:rPr>
          <w:rFonts w:ascii="Times New Roman" w:hAnsi="Times New Roman" w:cs="Times New Roman"/>
          <w:i/>
          <w:iCs/>
          <w:sz w:val="24"/>
          <w:szCs w:val="24"/>
          <w:lang w:val="en-US"/>
        </w:rPr>
        <w:t>15</w:t>
      </w:r>
      <w:r w:rsidRPr="00CD4F1E">
        <w:rPr>
          <w:rFonts w:ascii="Times New Roman" w:hAnsi="Times New Roman" w:cs="Times New Roman"/>
          <w:sz w:val="24"/>
          <w:szCs w:val="24"/>
          <w:lang w:val="en-US"/>
        </w:rPr>
        <w:t>(4), 87-100.</w:t>
      </w:r>
    </w:p>
    <w:p w14:paraId="37FAFE7B" w14:textId="77777777" w:rsidR="00CD4F1E" w:rsidRPr="00CD4F1E" w:rsidRDefault="00CD4F1E" w:rsidP="00D457F2">
      <w:pPr>
        <w:spacing w:after="0" w:line="360" w:lineRule="auto"/>
        <w:jc w:val="both"/>
        <w:rPr>
          <w:rFonts w:ascii="Times New Roman" w:hAnsi="Times New Roman" w:cs="Times New Roman"/>
          <w:sz w:val="28"/>
          <w:szCs w:val="28"/>
          <w:lang w:val="en-US"/>
        </w:rPr>
      </w:pPr>
    </w:p>
    <w:p w14:paraId="330189E1" w14:textId="14CCECD8" w:rsidR="00CD4F1E" w:rsidRDefault="00CD4F1E" w:rsidP="00D457F2">
      <w:pPr>
        <w:spacing w:after="0" w:line="360" w:lineRule="auto"/>
        <w:jc w:val="both"/>
        <w:rPr>
          <w:rFonts w:ascii="Times New Roman" w:hAnsi="Times New Roman" w:cs="Times New Roman"/>
          <w:sz w:val="28"/>
          <w:szCs w:val="28"/>
          <w:lang w:val="en-US"/>
        </w:rPr>
      </w:pPr>
    </w:p>
    <w:p w14:paraId="14A6E77F" w14:textId="77777777" w:rsidR="00D457F2" w:rsidRPr="00CD4F1E" w:rsidRDefault="00D457F2" w:rsidP="00D457F2">
      <w:pPr>
        <w:spacing w:after="0" w:line="360" w:lineRule="auto"/>
        <w:jc w:val="both"/>
        <w:rPr>
          <w:rFonts w:ascii="Times New Roman" w:hAnsi="Times New Roman" w:cs="Times New Roman"/>
          <w:sz w:val="28"/>
          <w:szCs w:val="28"/>
          <w:lang w:val="en-US"/>
        </w:rPr>
      </w:pPr>
    </w:p>
    <w:p w14:paraId="5D13445E" w14:textId="77777777" w:rsidR="00CD4F1E" w:rsidRPr="00CD4F1E" w:rsidRDefault="00CD4F1E" w:rsidP="00D457F2">
      <w:pPr>
        <w:spacing w:after="0" w:line="360" w:lineRule="auto"/>
        <w:jc w:val="both"/>
        <w:rPr>
          <w:rFonts w:ascii="Times New Roman" w:hAnsi="Times New Roman" w:cs="Times New Roman"/>
          <w:b/>
          <w:bCs/>
          <w:sz w:val="24"/>
          <w:szCs w:val="24"/>
          <w:lang w:val="en-US"/>
        </w:rPr>
      </w:pPr>
      <w:r w:rsidRPr="00CD4F1E">
        <w:rPr>
          <w:rFonts w:ascii="Times New Roman" w:hAnsi="Times New Roman" w:cs="Times New Roman"/>
          <w:b/>
          <w:bCs/>
          <w:sz w:val="24"/>
          <w:szCs w:val="24"/>
        </w:rPr>
        <w:t>Ηλεκτρονικές</w:t>
      </w:r>
      <w:r w:rsidRPr="00CD4F1E">
        <w:rPr>
          <w:rFonts w:ascii="Times New Roman" w:hAnsi="Times New Roman" w:cs="Times New Roman"/>
          <w:b/>
          <w:bCs/>
          <w:sz w:val="24"/>
          <w:szCs w:val="24"/>
          <w:lang w:val="en-US"/>
        </w:rPr>
        <w:t xml:space="preserve"> </w:t>
      </w:r>
      <w:r w:rsidRPr="00CD4F1E">
        <w:rPr>
          <w:rFonts w:ascii="Times New Roman" w:hAnsi="Times New Roman" w:cs="Times New Roman"/>
          <w:b/>
          <w:bCs/>
          <w:sz w:val="24"/>
          <w:szCs w:val="24"/>
        </w:rPr>
        <w:t>Πηγές</w:t>
      </w:r>
    </w:p>
    <w:p w14:paraId="4732BCDD" w14:textId="77777777" w:rsidR="00CD4F1E" w:rsidRPr="00CD4F1E" w:rsidRDefault="00CD4F1E" w:rsidP="00D457F2">
      <w:pPr>
        <w:spacing w:after="0" w:line="360" w:lineRule="auto"/>
        <w:jc w:val="both"/>
        <w:rPr>
          <w:rFonts w:ascii="Times New Roman" w:hAnsi="Times New Roman" w:cs="Times New Roman"/>
          <w:sz w:val="28"/>
          <w:szCs w:val="28"/>
          <w:lang w:val="en-US"/>
        </w:rPr>
      </w:pPr>
    </w:p>
    <w:p w14:paraId="008447A6" w14:textId="77777777" w:rsidR="00CD4F1E" w:rsidRPr="00CD4F1E" w:rsidRDefault="00C25B92" w:rsidP="00D457F2">
      <w:pPr>
        <w:spacing w:after="0" w:line="360" w:lineRule="auto"/>
        <w:jc w:val="both"/>
        <w:rPr>
          <w:rFonts w:ascii="Times New Roman" w:hAnsi="Times New Roman" w:cs="Times New Roman"/>
          <w:lang w:val="en-US"/>
        </w:rPr>
      </w:pPr>
      <w:hyperlink r:id="rId15" w:history="1">
        <w:r w:rsidR="00CD4F1E" w:rsidRPr="00CD4F1E">
          <w:rPr>
            <w:rFonts w:ascii="Times New Roman" w:hAnsi="Times New Roman" w:cs="Times New Roman"/>
            <w:color w:val="0563C1" w:themeColor="hyperlink"/>
            <w:u w:val="single"/>
            <w:lang w:val="en-US"/>
          </w:rPr>
          <w:t>https://www.sec.gov/oiea/reports-and-publications/investor-publications/beginners-guide-financial-statements</w:t>
        </w:r>
      </w:hyperlink>
    </w:p>
    <w:p w14:paraId="6DBD6B37" w14:textId="77777777" w:rsidR="00CD4F1E" w:rsidRPr="00CD4F1E" w:rsidRDefault="00CD4F1E" w:rsidP="00D457F2">
      <w:pPr>
        <w:spacing w:after="0" w:line="360" w:lineRule="auto"/>
        <w:jc w:val="both"/>
        <w:rPr>
          <w:rFonts w:ascii="Times New Roman" w:hAnsi="Times New Roman" w:cs="Times New Roman"/>
          <w:sz w:val="24"/>
          <w:szCs w:val="24"/>
          <w:lang w:val="en-US"/>
        </w:rPr>
      </w:pPr>
      <w:r w:rsidRPr="00CD4F1E">
        <w:rPr>
          <w:rFonts w:ascii="Times New Roman" w:hAnsi="Times New Roman" w:cs="Times New Roman"/>
          <w:sz w:val="24"/>
          <w:szCs w:val="24"/>
          <w:lang w:val="en-US"/>
        </w:rPr>
        <w:t xml:space="preserve">                                                                                                                                  </w:t>
      </w:r>
    </w:p>
    <w:p w14:paraId="16C71ADD" w14:textId="77777777" w:rsidR="00CD4F1E" w:rsidRPr="00CD4F1E" w:rsidRDefault="00CD4F1E" w:rsidP="00CD4F1E">
      <w:pPr>
        <w:spacing w:after="0"/>
        <w:jc w:val="both"/>
        <w:rPr>
          <w:rFonts w:ascii="Times New Roman" w:hAnsi="Times New Roman" w:cs="Times New Roman"/>
          <w:sz w:val="28"/>
          <w:szCs w:val="28"/>
          <w:lang w:val="en-US"/>
        </w:rPr>
      </w:pPr>
    </w:p>
    <w:p w14:paraId="6F5E554B" w14:textId="77777777" w:rsidR="00CD4F1E" w:rsidRPr="00CD4F1E" w:rsidRDefault="00CD4F1E" w:rsidP="00CD4F1E">
      <w:pPr>
        <w:spacing w:after="0"/>
        <w:jc w:val="both"/>
        <w:rPr>
          <w:rFonts w:ascii="Times New Roman" w:hAnsi="Times New Roman" w:cs="Times New Roman"/>
          <w:sz w:val="28"/>
          <w:szCs w:val="28"/>
          <w:lang w:val="en-US"/>
        </w:rPr>
      </w:pPr>
    </w:p>
    <w:p w14:paraId="10FB0341" w14:textId="77777777" w:rsidR="00CD4F1E" w:rsidRPr="00CD4F1E" w:rsidRDefault="00CD4F1E" w:rsidP="00CD4F1E">
      <w:pPr>
        <w:rPr>
          <w:sz w:val="20"/>
          <w:szCs w:val="20"/>
          <w:lang w:val="en-US"/>
        </w:rPr>
      </w:pPr>
    </w:p>
    <w:p w14:paraId="3B3D8702" w14:textId="77777777" w:rsidR="00CD4F1E" w:rsidRPr="00CD4F1E" w:rsidRDefault="00CD4F1E">
      <w:pPr>
        <w:rPr>
          <w:lang w:val="en-US"/>
        </w:rPr>
      </w:pPr>
    </w:p>
    <w:sectPr w:rsidR="00CD4F1E" w:rsidRPr="00CD4F1E" w:rsidSect="00A37787">
      <w:footerReference w:type="default" r:id="rId16"/>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6F8B" w14:textId="77777777" w:rsidR="00A37787" w:rsidRDefault="00A37787" w:rsidP="00A37787">
      <w:pPr>
        <w:spacing w:after="0" w:line="240" w:lineRule="auto"/>
      </w:pPr>
      <w:r>
        <w:separator/>
      </w:r>
    </w:p>
  </w:endnote>
  <w:endnote w:type="continuationSeparator" w:id="0">
    <w:p w14:paraId="60B4C1BA" w14:textId="77777777" w:rsidR="00A37787" w:rsidRDefault="00A37787" w:rsidP="00A3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708456"/>
      <w:docPartObj>
        <w:docPartGallery w:val="Page Numbers (Bottom of Page)"/>
        <w:docPartUnique/>
      </w:docPartObj>
    </w:sdtPr>
    <w:sdtEndPr/>
    <w:sdtContent>
      <w:p w14:paraId="4E03AB8D" w14:textId="721BE61A" w:rsidR="00A37787" w:rsidRDefault="00A37787">
        <w:pPr>
          <w:pStyle w:val="a6"/>
          <w:jc w:val="right"/>
        </w:pPr>
        <w:r>
          <w:fldChar w:fldCharType="begin"/>
        </w:r>
        <w:r>
          <w:instrText>PAGE   \* MERGEFORMAT</w:instrText>
        </w:r>
        <w:r>
          <w:fldChar w:fldCharType="separate"/>
        </w:r>
        <w:r>
          <w:t>2</w:t>
        </w:r>
        <w:r>
          <w:fldChar w:fldCharType="end"/>
        </w:r>
      </w:p>
    </w:sdtContent>
  </w:sdt>
  <w:p w14:paraId="1EB25B11" w14:textId="77777777" w:rsidR="00A37787" w:rsidRDefault="00A377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B55C" w14:textId="77777777" w:rsidR="00A37787" w:rsidRDefault="00A37787" w:rsidP="00A37787">
      <w:pPr>
        <w:spacing w:after="0" w:line="240" w:lineRule="auto"/>
      </w:pPr>
      <w:r>
        <w:separator/>
      </w:r>
    </w:p>
  </w:footnote>
  <w:footnote w:type="continuationSeparator" w:id="0">
    <w:p w14:paraId="1003B142" w14:textId="77777777" w:rsidR="00A37787" w:rsidRDefault="00A37787" w:rsidP="00A37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8B7"/>
    <w:multiLevelType w:val="hybridMultilevel"/>
    <w:tmpl w:val="A6E42A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352899"/>
    <w:multiLevelType w:val="hybridMultilevel"/>
    <w:tmpl w:val="0240AF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D47E6A"/>
    <w:multiLevelType w:val="hybridMultilevel"/>
    <w:tmpl w:val="DB0E24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0D01CD"/>
    <w:multiLevelType w:val="multilevel"/>
    <w:tmpl w:val="BBF8BEE4"/>
    <w:lvl w:ilvl="0">
      <w:start w:val="2"/>
      <w:numFmt w:val="decimal"/>
      <w:lvlText w:val="%1."/>
      <w:lvlJc w:val="left"/>
      <w:pPr>
        <w:ind w:left="720" w:hanging="360"/>
      </w:pPr>
      <w:rPr>
        <w:rFonts w:hint="default"/>
      </w:rPr>
    </w:lvl>
    <w:lvl w:ilvl="1">
      <w:start w:val="5"/>
      <w:numFmt w:val="decimal"/>
      <w:isLgl/>
      <w:lvlText w:val="%1.%2"/>
      <w:lvlJc w:val="left"/>
      <w:pPr>
        <w:ind w:left="36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3E379E9"/>
    <w:multiLevelType w:val="hybridMultilevel"/>
    <w:tmpl w:val="5AB651E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E0467B"/>
    <w:multiLevelType w:val="hybridMultilevel"/>
    <w:tmpl w:val="50BE0232"/>
    <w:lvl w:ilvl="0" w:tplc="7750A8CC">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EF2850"/>
    <w:multiLevelType w:val="hybridMultilevel"/>
    <w:tmpl w:val="A68E325C"/>
    <w:lvl w:ilvl="0" w:tplc="B6DA8126">
      <w:start w:val="1"/>
      <w:numFmt w:val="decimal"/>
      <w:lvlText w:val="%1)"/>
      <w:lvlJc w:val="left"/>
      <w:pPr>
        <w:ind w:left="785"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FB04033"/>
    <w:multiLevelType w:val="multilevel"/>
    <w:tmpl w:val="7C6A65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353F45"/>
    <w:multiLevelType w:val="multilevel"/>
    <w:tmpl w:val="313AE5C8"/>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80B4C56"/>
    <w:multiLevelType w:val="hybridMultilevel"/>
    <w:tmpl w:val="22E285BA"/>
    <w:lvl w:ilvl="0" w:tplc="470ACD1C">
      <w:numFmt w:val="bullet"/>
      <w:lvlText w:val=""/>
      <w:lvlJc w:val="left"/>
      <w:pPr>
        <w:ind w:left="360" w:hanging="360"/>
      </w:pPr>
      <w:rPr>
        <w:rFonts w:ascii="Wingdings" w:eastAsiaTheme="minorHAnsi" w:hAnsi="Wingdings"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8182DB7"/>
    <w:multiLevelType w:val="hybridMultilevel"/>
    <w:tmpl w:val="D200D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C06034B"/>
    <w:multiLevelType w:val="multilevel"/>
    <w:tmpl w:val="2040A318"/>
    <w:lvl w:ilvl="0">
      <w:start w:val="3"/>
      <w:numFmt w:val="decimal"/>
      <w:lvlText w:val="%1"/>
      <w:lvlJc w:val="left"/>
      <w:pPr>
        <w:ind w:left="360" w:hanging="36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2" w15:restartNumberingAfterBreak="0">
    <w:nsid w:val="456A2FAC"/>
    <w:multiLevelType w:val="multilevel"/>
    <w:tmpl w:val="36142926"/>
    <w:lvl w:ilvl="0">
      <w:start w:val="4"/>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BF3CEB"/>
    <w:multiLevelType w:val="hybridMultilevel"/>
    <w:tmpl w:val="7EF85DE6"/>
    <w:lvl w:ilvl="0" w:tplc="AD66993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517D6690"/>
    <w:multiLevelType w:val="multilevel"/>
    <w:tmpl w:val="624692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81616AC"/>
    <w:multiLevelType w:val="hybridMultilevel"/>
    <w:tmpl w:val="C83AD7B6"/>
    <w:lvl w:ilvl="0" w:tplc="1496384A">
      <w:numFmt w:val="bullet"/>
      <w:lvlText w:val=""/>
      <w:lvlJc w:val="left"/>
      <w:pPr>
        <w:ind w:left="720" w:hanging="360"/>
      </w:pPr>
      <w:rPr>
        <w:rFonts w:ascii="Wingdings" w:eastAsiaTheme="minorHAnsi"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9C75FEF"/>
    <w:multiLevelType w:val="hybridMultilevel"/>
    <w:tmpl w:val="E1868F8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66C4290E"/>
    <w:multiLevelType w:val="multilevel"/>
    <w:tmpl w:val="7430BEA0"/>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6EE061D"/>
    <w:multiLevelType w:val="hybridMultilevel"/>
    <w:tmpl w:val="37809F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8001371"/>
    <w:multiLevelType w:val="hybridMultilevel"/>
    <w:tmpl w:val="BD0C188A"/>
    <w:lvl w:ilvl="0" w:tplc="AFC6EDFA">
      <w:start w:val="3"/>
      <w:numFmt w:val="bullet"/>
      <w:lvlText w:val=""/>
      <w:lvlJc w:val="left"/>
      <w:pPr>
        <w:ind w:left="360" w:hanging="360"/>
      </w:pPr>
      <w:rPr>
        <w:rFonts w:ascii="Wingdings" w:eastAsiaTheme="minorHAnsi" w:hAnsi="Wingdings" w:cstheme="minorBidi"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F557038"/>
    <w:multiLevelType w:val="hybridMultilevel"/>
    <w:tmpl w:val="E1F05108"/>
    <w:lvl w:ilvl="0" w:tplc="04080011">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7140013A"/>
    <w:multiLevelType w:val="multilevel"/>
    <w:tmpl w:val="1578E31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2A8572C"/>
    <w:multiLevelType w:val="hybridMultilevel"/>
    <w:tmpl w:val="382EBBA4"/>
    <w:lvl w:ilvl="0" w:tplc="2BFEF5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7CF879AF"/>
    <w:multiLevelType w:val="hybridMultilevel"/>
    <w:tmpl w:val="09C2B874"/>
    <w:lvl w:ilvl="0" w:tplc="C492C7E4">
      <w:start w:val="3"/>
      <w:numFmt w:val="bullet"/>
      <w:lvlText w:val=""/>
      <w:lvlJc w:val="left"/>
      <w:pPr>
        <w:ind w:left="720" w:hanging="360"/>
      </w:pPr>
      <w:rPr>
        <w:rFonts w:ascii="Wingdings" w:eastAsiaTheme="minorHAnsi"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D2B2F92"/>
    <w:multiLevelType w:val="hybridMultilevel"/>
    <w:tmpl w:val="D200D0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E807D1"/>
    <w:multiLevelType w:val="multilevel"/>
    <w:tmpl w:val="1AC8D5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84680961">
    <w:abstractNumId w:val="7"/>
  </w:num>
  <w:num w:numId="2" w16cid:durableId="982320406">
    <w:abstractNumId w:val="10"/>
  </w:num>
  <w:num w:numId="3" w16cid:durableId="1513564443">
    <w:abstractNumId w:val="17"/>
  </w:num>
  <w:num w:numId="4" w16cid:durableId="1005129003">
    <w:abstractNumId w:val="25"/>
  </w:num>
  <w:num w:numId="5" w16cid:durableId="1679426753">
    <w:abstractNumId w:val="4"/>
  </w:num>
  <w:num w:numId="6" w16cid:durableId="200829918">
    <w:abstractNumId w:val="22"/>
  </w:num>
  <w:num w:numId="7" w16cid:durableId="1594898688">
    <w:abstractNumId w:val="13"/>
  </w:num>
  <w:num w:numId="8" w16cid:durableId="65147573">
    <w:abstractNumId w:val="8"/>
  </w:num>
  <w:num w:numId="9" w16cid:durableId="1405956027">
    <w:abstractNumId w:val="1"/>
  </w:num>
  <w:num w:numId="10" w16cid:durableId="1514340841">
    <w:abstractNumId w:val="16"/>
  </w:num>
  <w:num w:numId="11" w16cid:durableId="1846746967">
    <w:abstractNumId w:val="3"/>
  </w:num>
  <w:num w:numId="12" w16cid:durableId="81686259">
    <w:abstractNumId w:val="20"/>
  </w:num>
  <w:num w:numId="13" w16cid:durableId="657728253">
    <w:abstractNumId w:val="6"/>
  </w:num>
  <w:num w:numId="14" w16cid:durableId="38869993">
    <w:abstractNumId w:val="0"/>
  </w:num>
  <w:num w:numId="15" w16cid:durableId="1845632965">
    <w:abstractNumId w:val="18"/>
  </w:num>
  <w:num w:numId="16" w16cid:durableId="2095321254">
    <w:abstractNumId w:val="24"/>
  </w:num>
  <w:num w:numId="17" w16cid:durableId="1649745771">
    <w:abstractNumId w:val="5"/>
  </w:num>
  <w:num w:numId="18" w16cid:durableId="69542517">
    <w:abstractNumId w:val="11"/>
  </w:num>
  <w:num w:numId="19" w16cid:durableId="173615794">
    <w:abstractNumId w:val="14"/>
  </w:num>
  <w:num w:numId="20" w16cid:durableId="761028548">
    <w:abstractNumId w:val="15"/>
  </w:num>
  <w:num w:numId="21" w16cid:durableId="669985831">
    <w:abstractNumId w:val="9"/>
  </w:num>
  <w:num w:numId="22" w16cid:durableId="317420744">
    <w:abstractNumId w:val="19"/>
  </w:num>
  <w:num w:numId="23" w16cid:durableId="7030480">
    <w:abstractNumId w:val="23"/>
  </w:num>
  <w:num w:numId="24" w16cid:durableId="1762097474">
    <w:abstractNumId w:val="21"/>
  </w:num>
  <w:num w:numId="25" w16cid:durableId="679501528">
    <w:abstractNumId w:val="2"/>
  </w:num>
  <w:num w:numId="26" w16cid:durableId="11529880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9A"/>
    <w:rsid w:val="0001100A"/>
    <w:rsid w:val="00030D47"/>
    <w:rsid w:val="000741F3"/>
    <w:rsid w:val="00092F5E"/>
    <w:rsid w:val="000B7064"/>
    <w:rsid w:val="000C20AB"/>
    <w:rsid w:val="000D06D8"/>
    <w:rsid w:val="00103AA2"/>
    <w:rsid w:val="00104D57"/>
    <w:rsid w:val="00141079"/>
    <w:rsid w:val="001A253C"/>
    <w:rsid w:val="001B76A3"/>
    <w:rsid w:val="001C22BE"/>
    <w:rsid w:val="001D4BEB"/>
    <w:rsid w:val="00204B9F"/>
    <w:rsid w:val="00205520"/>
    <w:rsid w:val="00207A27"/>
    <w:rsid w:val="00207E55"/>
    <w:rsid w:val="00222A1B"/>
    <w:rsid w:val="002279EA"/>
    <w:rsid w:val="00243E59"/>
    <w:rsid w:val="00261D9D"/>
    <w:rsid w:val="00283D65"/>
    <w:rsid w:val="00293472"/>
    <w:rsid w:val="00297188"/>
    <w:rsid w:val="002A2CB2"/>
    <w:rsid w:val="002A4FF1"/>
    <w:rsid w:val="002B71FC"/>
    <w:rsid w:val="003133FB"/>
    <w:rsid w:val="00336699"/>
    <w:rsid w:val="0036086E"/>
    <w:rsid w:val="00387E74"/>
    <w:rsid w:val="003A1C6C"/>
    <w:rsid w:val="003C2042"/>
    <w:rsid w:val="003D7AA3"/>
    <w:rsid w:val="00417314"/>
    <w:rsid w:val="004463BD"/>
    <w:rsid w:val="0045239C"/>
    <w:rsid w:val="00460D9E"/>
    <w:rsid w:val="004647EF"/>
    <w:rsid w:val="00466DC6"/>
    <w:rsid w:val="004711C0"/>
    <w:rsid w:val="00517590"/>
    <w:rsid w:val="00537BD1"/>
    <w:rsid w:val="00557BA3"/>
    <w:rsid w:val="00562159"/>
    <w:rsid w:val="005B137C"/>
    <w:rsid w:val="005C72D4"/>
    <w:rsid w:val="005E0B05"/>
    <w:rsid w:val="005F345A"/>
    <w:rsid w:val="005F40D6"/>
    <w:rsid w:val="005F457E"/>
    <w:rsid w:val="005F48A6"/>
    <w:rsid w:val="00604D50"/>
    <w:rsid w:val="006346AC"/>
    <w:rsid w:val="00674837"/>
    <w:rsid w:val="006D6966"/>
    <w:rsid w:val="006D7B60"/>
    <w:rsid w:val="006E7CA1"/>
    <w:rsid w:val="00732581"/>
    <w:rsid w:val="00734FF0"/>
    <w:rsid w:val="00750B59"/>
    <w:rsid w:val="007519F1"/>
    <w:rsid w:val="00760747"/>
    <w:rsid w:val="007A1DC5"/>
    <w:rsid w:val="007C5873"/>
    <w:rsid w:val="00810953"/>
    <w:rsid w:val="00816CD2"/>
    <w:rsid w:val="00857173"/>
    <w:rsid w:val="008646F0"/>
    <w:rsid w:val="008B111C"/>
    <w:rsid w:val="008B75E3"/>
    <w:rsid w:val="008C53DE"/>
    <w:rsid w:val="008D4F71"/>
    <w:rsid w:val="009724DC"/>
    <w:rsid w:val="0099403A"/>
    <w:rsid w:val="009B00CC"/>
    <w:rsid w:val="00A37787"/>
    <w:rsid w:val="00A423A6"/>
    <w:rsid w:val="00A7133A"/>
    <w:rsid w:val="00A879B0"/>
    <w:rsid w:val="00AB567F"/>
    <w:rsid w:val="00AC119A"/>
    <w:rsid w:val="00AD66CD"/>
    <w:rsid w:val="00AF1E92"/>
    <w:rsid w:val="00B04BC7"/>
    <w:rsid w:val="00B20584"/>
    <w:rsid w:val="00B27858"/>
    <w:rsid w:val="00B33733"/>
    <w:rsid w:val="00B36E15"/>
    <w:rsid w:val="00B45DF9"/>
    <w:rsid w:val="00B61CCE"/>
    <w:rsid w:val="00B713AC"/>
    <w:rsid w:val="00B713ED"/>
    <w:rsid w:val="00B908AE"/>
    <w:rsid w:val="00B93ADC"/>
    <w:rsid w:val="00BC3B69"/>
    <w:rsid w:val="00C01D6C"/>
    <w:rsid w:val="00C12F0E"/>
    <w:rsid w:val="00C25B92"/>
    <w:rsid w:val="00C46E21"/>
    <w:rsid w:val="00C51EFB"/>
    <w:rsid w:val="00C6702E"/>
    <w:rsid w:val="00C8394B"/>
    <w:rsid w:val="00CA735D"/>
    <w:rsid w:val="00CD0571"/>
    <w:rsid w:val="00CD4191"/>
    <w:rsid w:val="00CD4347"/>
    <w:rsid w:val="00CD4F1E"/>
    <w:rsid w:val="00CE3627"/>
    <w:rsid w:val="00D12A01"/>
    <w:rsid w:val="00D457F2"/>
    <w:rsid w:val="00D73CF0"/>
    <w:rsid w:val="00DA2139"/>
    <w:rsid w:val="00DA6779"/>
    <w:rsid w:val="00DD1796"/>
    <w:rsid w:val="00DD4015"/>
    <w:rsid w:val="00E86363"/>
    <w:rsid w:val="00E92825"/>
    <w:rsid w:val="00EB5FD8"/>
    <w:rsid w:val="00EC5180"/>
    <w:rsid w:val="00ED64F4"/>
    <w:rsid w:val="00F24DA5"/>
    <w:rsid w:val="00F32C1D"/>
    <w:rsid w:val="00F406DC"/>
    <w:rsid w:val="00F64F11"/>
    <w:rsid w:val="00F97567"/>
    <w:rsid w:val="00FC6B54"/>
    <w:rsid w:val="00FD3752"/>
    <w:rsid w:val="00FF17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33AE"/>
  <w15:chartTrackingRefBased/>
  <w15:docId w15:val="{EA495220-42D1-4AF1-8EE8-E2D09571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6A3"/>
    <w:pPr>
      <w:spacing w:after="160" w:line="259" w:lineRule="auto"/>
      <w:jc w:val="left"/>
    </w:pPr>
    <w:rPr>
      <w:rFonts w:asciiTheme="minorHAnsi" w:hAnsiTheme="minorHAnsi" w:cstheme="minorBidi"/>
      <w:sz w:val="22"/>
      <w:szCs w:val="22"/>
    </w:rPr>
  </w:style>
  <w:style w:type="paragraph" w:styleId="1">
    <w:name w:val="heading 1"/>
    <w:basedOn w:val="a"/>
    <w:next w:val="a"/>
    <w:link w:val="1Char"/>
    <w:uiPriority w:val="9"/>
    <w:qFormat/>
    <w:rsid w:val="001B7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1B76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B76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76A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1B76A3"/>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1B76A3"/>
    <w:rPr>
      <w:rFonts w:asciiTheme="majorHAnsi" w:eastAsiaTheme="majorEastAsia" w:hAnsiTheme="majorHAnsi" w:cstheme="majorBidi"/>
      <w:color w:val="1F3763" w:themeColor="accent1" w:themeShade="7F"/>
    </w:rPr>
  </w:style>
  <w:style w:type="paragraph" w:styleId="a3">
    <w:name w:val="List Paragraph"/>
    <w:basedOn w:val="a"/>
    <w:uiPriority w:val="34"/>
    <w:qFormat/>
    <w:rsid w:val="001B76A3"/>
    <w:pPr>
      <w:ind w:left="720"/>
      <w:contextualSpacing/>
    </w:pPr>
  </w:style>
  <w:style w:type="character" w:styleId="-">
    <w:name w:val="Hyperlink"/>
    <w:basedOn w:val="a0"/>
    <w:uiPriority w:val="99"/>
    <w:unhideWhenUsed/>
    <w:rsid w:val="001B76A3"/>
    <w:rPr>
      <w:color w:val="0563C1" w:themeColor="hyperlink"/>
      <w:u w:val="single"/>
    </w:rPr>
  </w:style>
  <w:style w:type="character" w:styleId="-0">
    <w:name w:val="FollowedHyperlink"/>
    <w:basedOn w:val="a0"/>
    <w:uiPriority w:val="99"/>
    <w:semiHidden/>
    <w:unhideWhenUsed/>
    <w:rsid w:val="001B76A3"/>
    <w:rPr>
      <w:color w:val="954F72" w:themeColor="followedHyperlink"/>
      <w:u w:val="single"/>
    </w:rPr>
  </w:style>
  <w:style w:type="character" w:styleId="a4">
    <w:name w:val="Unresolved Mention"/>
    <w:basedOn w:val="a0"/>
    <w:uiPriority w:val="99"/>
    <w:semiHidden/>
    <w:unhideWhenUsed/>
    <w:rsid w:val="001B76A3"/>
    <w:rPr>
      <w:color w:val="605E5C"/>
      <w:shd w:val="clear" w:color="auto" w:fill="E1DFDD"/>
    </w:rPr>
  </w:style>
  <w:style w:type="paragraph" w:styleId="a5">
    <w:name w:val="header"/>
    <w:basedOn w:val="a"/>
    <w:link w:val="Char"/>
    <w:uiPriority w:val="99"/>
    <w:unhideWhenUsed/>
    <w:rsid w:val="001B76A3"/>
    <w:pPr>
      <w:tabs>
        <w:tab w:val="center" w:pos="4153"/>
        <w:tab w:val="right" w:pos="8306"/>
      </w:tabs>
      <w:spacing w:after="0" w:line="240" w:lineRule="auto"/>
    </w:pPr>
  </w:style>
  <w:style w:type="character" w:customStyle="1" w:styleId="Char">
    <w:name w:val="Κεφαλίδα Char"/>
    <w:basedOn w:val="a0"/>
    <w:link w:val="a5"/>
    <w:uiPriority w:val="99"/>
    <w:rsid w:val="001B76A3"/>
    <w:rPr>
      <w:rFonts w:asciiTheme="minorHAnsi" w:hAnsiTheme="minorHAnsi" w:cstheme="minorBidi"/>
      <w:sz w:val="22"/>
      <w:szCs w:val="22"/>
    </w:rPr>
  </w:style>
  <w:style w:type="paragraph" w:styleId="a6">
    <w:name w:val="footer"/>
    <w:basedOn w:val="a"/>
    <w:link w:val="Char0"/>
    <w:uiPriority w:val="99"/>
    <w:unhideWhenUsed/>
    <w:rsid w:val="001B76A3"/>
    <w:pPr>
      <w:tabs>
        <w:tab w:val="center" w:pos="4153"/>
        <w:tab w:val="right" w:pos="8306"/>
      </w:tabs>
      <w:spacing w:after="0" w:line="240" w:lineRule="auto"/>
    </w:pPr>
  </w:style>
  <w:style w:type="character" w:customStyle="1" w:styleId="Char0">
    <w:name w:val="Υποσέλιδο Char"/>
    <w:basedOn w:val="a0"/>
    <w:link w:val="a6"/>
    <w:uiPriority w:val="99"/>
    <w:rsid w:val="001B76A3"/>
    <w:rPr>
      <w:rFonts w:asciiTheme="minorHAnsi" w:hAnsiTheme="minorHAnsi" w:cstheme="minorBidi"/>
      <w:sz w:val="22"/>
      <w:szCs w:val="22"/>
    </w:rPr>
  </w:style>
  <w:style w:type="paragraph" w:styleId="a7">
    <w:name w:val="TOC Heading"/>
    <w:basedOn w:val="1"/>
    <w:next w:val="a"/>
    <w:uiPriority w:val="39"/>
    <w:unhideWhenUsed/>
    <w:qFormat/>
    <w:rsid w:val="001B76A3"/>
    <w:pPr>
      <w:outlineLvl w:val="9"/>
    </w:pPr>
    <w:rPr>
      <w:lang w:eastAsia="el-GR"/>
    </w:rPr>
  </w:style>
  <w:style w:type="paragraph" w:styleId="10">
    <w:name w:val="toc 1"/>
    <w:basedOn w:val="a"/>
    <w:next w:val="a"/>
    <w:autoRedefine/>
    <w:uiPriority w:val="39"/>
    <w:unhideWhenUsed/>
    <w:rsid w:val="00D73CF0"/>
    <w:pPr>
      <w:tabs>
        <w:tab w:val="right" w:leader="dot" w:pos="8296"/>
      </w:tabs>
      <w:spacing w:after="0" w:line="360" w:lineRule="auto"/>
      <w:jc w:val="both"/>
    </w:pPr>
    <w:rPr>
      <w:rFonts w:ascii="Times New Roman" w:hAnsi="Times New Roman" w:cs="Times New Roman"/>
      <w:noProof/>
      <w:sz w:val="24"/>
      <w:szCs w:val="24"/>
    </w:rPr>
  </w:style>
  <w:style w:type="paragraph" w:styleId="20">
    <w:name w:val="toc 2"/>
    <w:basedOn w:val="a"/>
    <w:next w:val="a"/>
    <w:autoRedefine/>
    <w:uiPriority w:val="39"/>
    <w:unhideWhenUsed/>
    <w:rsid w:val="00604D50"/>
    <w:pPr>
      <w:tabs>
        <w:tab w:val="right" w:leader="dot" w:pos="8296"/>
      </w:tabs>
      <w:spacing w:after="0" w:line="360" w:lineRule="auto"/>
      <w:ind w:left="221"/>
      <w:jc w:val="both"/>
    </w:pPr>
  </w:style>
  <w:style w:type="paragraph" w:customStyle="1" w:styleId="Default">
    <w:name w:val="Default"/>
    <w:rsid w:val="001B76A3"/>
    <w:pPr>
      <w:widowControl w:val="0"/>
      <w:autoSpaceDE w:val="0"/>
      <w:autoSpaceDN w:val="0"/>
      <w:adjustRightInd w:val="0"/>
      <w:spacing w:line="240" w:lineRule="auto"/>
      <w:ind w:right="284"/>
      <w:jc w:val="left"/>
    </w:pPr>
    <w:rPr>
      <w:rFonts w:eastAsia="Times New Roman"/>
      <w:color w:val="000000"/>
      <w:lang w:val="en-GB" w:eastAsia="en-GB"/>
    </w:rPr>
  </w:style>
  <w:style w:type="table" w:styleId="a8">
    <w:name w:val="Table Grid"/>
    <w:basedOn w:val="a1"/>
    <w:uiPriority w:val="39"/>
    <w:rsid w:val="001B76A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1B76A3"/>
    <w:pPr>
      <w:spacing w:after="100"/>
      <w:ind w:left="440"/>
    </w:pPr>
  </w:style>
  <w:style w:type="paragraph" w:styleId="a9">
    <w:name w:val="Revision"/>
    <w:hidden/>
    <w:uiPriority w:val="99"/>
    <w:semiHidden/>
    <w:rsid w:val="001B76A3"/>
    <w:pPr>
      <w:spacing w:line="240" w:lineRule="auto"/>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reasurers.org/hub/treasurer-magaz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sec.gov/oiea/reports-and-publications/investor-publications/beginners-guide-financial-statement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rn.com/abstract=93159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3358</TotalTime>
  <Pages>62</Pages>
  <Words>16001</Words>
  <Characters>86410</Characters>
  <Application>Microsoft Office Word</Application>
  <DocSecurity>0</DocSecurity>
  <Lines>720</Lines>
  <Paragraphs>204</Paragraphs>
  <ScaleCrop>false</ScaleCrop>
  <Company/>
  <LinksUpToDate>false</LinksUpToDate>
  <CharactersWithSpaces>102207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Βάσω Σπυρίδωνος</dc:creator>
  <cp:keywords/>
  <dc:description/>
  <cp:lastModifiedBy>Βάσω Σπυρίδωνος</cp:lastModifiedBy>
  <cp:revision>133</cp:revision>
  <dcterms:created xsi:type="dcterms:W3CDTF">2023-02-24T19:59:00Z</dcterms:created>
  <dcterms:modified xsi:type="dcterms:W3CDTF">2023-03-13T20:09:00Z</dcterms:modified>
</cp:coreProperties>
</file>